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FF22A4" w14:textId="77777777" w:rsidR="004F0C2E" w:rsidRDefault="00000000">
      <w:pPr>
        <w:jc w:val="center"/>
        <w:rPr>
          <w:rFonts w:ascii="Cambria" w:eastAsia="Cambria" w:hAnsi="Cambria" w:cs="Cambria"/>
          <w:b/>
          <w:sz w:val="32"/>
          <w:szCs w:val="32"/>
        </w:rPr>
      </w:pPr>
      <w:r>
        <w:rPr>
          <w:rFonts w:ascii="Cambria" w:eastAsia="Cambria" w:hAnsi="Cambria" w:cs="Cambria"/>
          <w:b/>
          <w:sz w:val="32"/>
          <w:szCs w:val="32"/>
        </w:rPr>
        <w:t>Akademia Muzyczna im. Karola Lipińskiego we Wrocławiu</w:t>
      </w:r>
    </w:p>
    <w:tbl>
      <w:tblPr>
        <w:tblStyle w:val="af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1"/>
        <w:gridCol w:w="473"/>
        <w:gridCol w:w="269"/>
        <w:gridCol w:w="376"/>
        <w:gridCol w:w="994"/>
        <w:gridCol w:w="124"/>
        <w:gridCol w:w="1177"/>
        <w:gridCol w:w="391"/>
        <w:gridCol w:w="727"/>
        <w:gridCol w:w="1146"/>
        <w:gridCol w:w="1104"/>
      </w:tblGrid>
      <w:tr w:rsidR="004F0C2E" w14:paraId="47DA4FE8" w14:textId="77777777">
        <w:tc>
          <w:tcPr>
            <w:tcW w:w="9062" w:type="dxa"/>
            <w:gridSpan w:val="11"/>
          </w:tcPr>
          <w:p w14:paraId="54E09C55" w14:textId="77777777" w:rsidR="004F0C2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Cambria" w:eastAsia="Cambria" w:hAnsi="Cambria" w:cs="Cambria"/>
                <w:color w:val="FFFFFF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Nazwa przedmiotu: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Klawesyn - Czytanie partytur </w:t>
            </w:r>
            <w:r>
              <w:rPr>
                <w:rFonts w:ascii="Cambria" w:eastAsia="Cambria" w:hAnsi="Cambria" w:cs="Cambria"/>
                <w:color w:val="FFFFFF"/>
                <w:sz w:val="20"/>
                <w:szCs w:val="20"/>
              </w:rPr>
              <w:t>/</w:t>
            </w:r>
            <w:r>
              <w:rPr>
                <w:rFonts w:ascii="Cambria" w:eastAsia="Cambria" w:hAnsi="Cambria" w:cs="Cambria"/>
                <w:b/>
                <w:color w:val="FFFFFF"/>
                <w:sz w:val="20"/>
                <w:szCs w:val="20"/>
              </w:rPr>
              <w:t xml:space="preserve"> Kod przedmiotu:</w:t>
            </w:r>
            <w:r>
              <w:rPr>
                <w:rFonts w:ascii="Cambria" w:eastAsia="Cambria" w:hAnsi="Cambria" w:cs="Cambria"/>
                <w:color w:val="FFFFFF"/>
                <w:sz w:val="20"/>
                <w:szCs w:val="20"/>
              </w:rPr>
              <w:t xml:space="preserve"> I1-11</w:t>
            </w:r>
          </w:p>
        </w:tc>
      </w:tr>
      <w:tr w:rsidR="004F0C2E" w14:paraId="1325941A" w14:textId="77777777">
        <w:tc>
          <w:tcPr>
            <w:tcW w:w="9062" w:type="dxa"/>
            <w:gridSpan w:val="11"/>
          </w:tcPr>
          <w:p w14:paraId="1D3847C2" w14:textId="77777777" w:rsidR="004F0C2E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Jednostka prowadząca przedmiot: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Wydział Instrumentalny, Katedra Organów, Klawesynu i Muzyki Dawnej</w:t>
            </w:r>
          </w:p>
        </w:tc>
      </w:tr>
      <w:tr w:rsidR="004F0C2E" w14:paraId="02C8D8E3" w14:textId="77777777">
        <w:tc>
          <w:tcPr>
            <w:tcW w:w="4393" w:type="dxa"/>
            <w:gridSpan w:val="5"/>
          </w:tcPr>
          <w:p w14:paraId="23AF6CE2" w14:textId="77777777" w:rsidR="004F0C2E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Kierunek: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Instrumentalistyka</w:t>
            </w:r>
          </w:p>
        </w:tc>
        <w:tc>
          <w:tcPr>
            <w:tcW w:w="4669" w:type="dxa"/>
            <w:gridSpan w:val="6"/>
          </w:tcPr>
          <w:p w14:paraId="1BF0DFDD" w14:textId="77777777" w:rsidR="004F0C2E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Zakres: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Klawesyn</w:t>
            </w:r>
          </w:p>
        </w:tc>
      </w:tr>
      <w:tr w:rsidR="004F0C2E" w14:paraId="00700D7E" w14:textId="77777777">
        <w:tc>
          <w:tcPr>
            <w:tcW w:w="4393" w:type="dxa"/>
            <w:gridSpan w:val="5"/>
          </w:tcPr>
          <w:p w14:paraId="6E352765" w14:textId="77777777" w:rsidR="004F0C2E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Forma i poziom studiów: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3-letnie studia stacjonarne/niestacjonarne I stopnia</w:t>
            </w:r>
          </w:p>
        </w:tc>
        <w:tc>
          <w:tcPr>
            <w:tcW w:w="4669" w:type="dxa"/>
            <w:gridSpan w:val="6"/>
          </w:tcPr>
          <w:p w14:paraId="083550F9" w14:textId="77777777" w:rsidR="004F0C2E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Profil kształcenia: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ogólnoakademicki</w:t>
            </w:r>
            <w:proofErr w:type="spellEnd"/>
          </w:p>
        </w:tc>
      </w:tr>
      <w:tr w:rsidR="004F0C2E" w14:paraId="38E93060" w14:textId="77777777">
        <w:tc>
          <w:tcPr>
            <w:tcW w:w="2754" w:type="dxa"/>
            <w:gridSpan w:val="2"/>
          </w:tcPr>
          <w:p w14:paraId="65C2549E" w14:textId="77777777" w:rsidR="004F0C2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Forma zajęć: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ćwiczenia</w:t>
            </w:r>
          </w:p>
        </w:tc>
        <w:tc>
          <w:tcPr>
            <w:tcW w:w="2940" w:type="dxa"/>
            <w:gridSpan w:val="5"/>
          </w:tcPr>
          <w:p w14:paraId="6B3513EE" w14:textId="77777777" w:rsidR="004F0C2E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Rodzaj zajęć: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grupowe</w:t>
            </w:r>
          </w:p>
        </w:tc>
        <w:tc>
          <w:tcPr>
            <w:tcW w:w="3368" w:type="dxa"/>
            <w:gridSpan w:val="4"/>
          </w:tcPr>
          <w:p w14:paraId="6E4A714B" w14:textId="77777777" w:rsidR="004F0C2E" w:rsidRDefault="00000000">
            <w:pPr>
              <w:spacing w:before="120" w:after="1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Język przedmiotu: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polski, angielski, francuski </w:t>
            </w:r>
          </w:p>
        </w:tc>
      </w:tr>
      <w:tr w:rsidR="004F0C2E" w14:paraId="240ED617" w14:textId="77777777">
        <w:tc>
          <w:tcPr>
            <w:tcW w:w="9062" w:type="dxa"/>
            <w:gridSpan w:val="11"/>
          </w:tcPr>
          <w:p w14:paraId="64F19C87" w14:textId="77777777" w:rsidR="004F0C2E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Koordynator przedmiotu:</w:t>
            </w:r>
          </w:p>
        </w:tc>
      </w:tr>
      <w:tr w:rsidR="004F0C2E" w14:paraId="4445E760" w14:textId="77777777">
        <w:tc>
          <w:tcPr>
            <w:tcW w:w="9062" w:type="dxa"/>
            <w:gridSpan w:val="11"/>
          </w:tcPr>
          <w:p w14:paraId="6837EB2C" w14:textId="77777777" w:rsidR="004F0C2E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Prowadzący przedmiot: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dr hab. Aleksandra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Rupocińska</w:t>
            </w:r>
            <w:proofErr w:type="spellEnd"/>
          </w:p>
        </w:tc>
      </w:tr>
      <w:tr w:rsidR="004F0C2E" w14:paraId="0B55EA08" w14:textId="77777777">
        <w:tc>
          <w:tcPr>
            <w:tcW w:w="9062" w:type="dxa"/>
            <w:gridSpan w:val="11"/>
          </w:tcPr>
          <w:p w14:paraId="48CA3966" w14:textId="77777777" w:rsidR="004F0C2E" w:rsidRDefault="004F0C2E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1108CAA2" w14:textId="77777777" w:rsidR="004F0C2E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CELE PRZEDMIOTU</w:t>
            </w:r>
          </w:p>
          <w:p w14:paraId="195274C2" w14:textId="77777777" w:rsidR="004F0C2E" w:rsidRDefault="004F0C2E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</w:tr>
      <w:tr w:rsidR="004F0C2E" w14:paraId="33F2FECE" w14:textId="77777777">
        <w:tc>
          <w:tcPr>
            <w:tcW w:w="9062" w:type="dxa"/>
            <w:gridSpan w:val="11"/>
          </w:tcPr>
          <w:p w14:paraId="79FFE72E" w14:textId="77777777" w:rsidR="004F0C2E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Praktyczna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umiejętnośc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>́ czytania partytur.</w:t>
            </w:r>
          </w:p>
          <w:p w14:paraId="6954CB57" w14:textId="77777777" w:rsidR="004F0C2E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Zdolnośc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́ do analizy partytury pod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kątem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odnajdowania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wątków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tematycznych istotnych dla konstrukcji formy.</w:t>
            </w:r>
          </w:p>
          <w:p w14:paraId="7509BD91" w14:textId="77777777" w:rsidR="004F0C2E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Nabycie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biegłości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czytania partytury a vista.</w:t>
            </w:r>
          </w:p>
          <w:p w14:paraId="11BA5246" w14:textId="77777777" w:rsidR="004F0C2E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Przygotowanie do poprowadzenia wykonania od klawesynu formy instrumentalnej lub wokalno-instrumentalne.</w:t>
            </w:r>
          </w:p>
        </w:tc>
      </w:tr>
      <w:tr w:rsidR="004F0C2E" w14:paraId="36523D4B" w14:textId="77777777">
        <w:tc>
          <w:tcPr>
            <w:tcW w:w="9062" w:type="dxa"/>
            <w:gridSpan w:val="11"/>
          </w:tcPr>
          <w:p w14:paraId="0C25E13B" w14:textId="77777777" w:rsidR="004F0C2E" w:rsidRDefault="004F0C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rPr>
                <w:rFonts w:ascii="Cambria" w:eastAsia="Cambria" w:hAnsi="Cambria" w:cs="Cambria"/>
                <w:b/>
              </w:rPr>
            </w:pPr>
          </w:p>
          <w:p w14:paraId="243E5759" w14:textId="77777777" w:rsidR="004F0C2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WYMAGANIA WSTĘPNE</w:t>
            </w:r>
          </w:p>
          <w:p w14:paraId="06A9ACAE" w14:textId="77777777" w:rsidR="004F0C2E" w:rsidRDefault="004F0C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4F0C2E" w14:paraId="6314FDD1" w14:textId="77777777">
        <w:tc>
          <w:tcPr>
            <w:tcW w:w="9062" w:type="dxa"/>
            <w:gridSpan w:val="11"/>
          </w:tcPr>
          <w:p w14:paraId="0C0634ED" w14:textId="77777777" w:rsidR="004F0C2E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18"/>
                <w:szCs w:val="18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Umiejętnośc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>́ gry na instrumencie klawiszowym (fortepian, klawesyn, organy) na poziomie szkoły muzycznej II stopnia.</w:t>
            </w:r>
          </w:p>
          <w:p w14:paraId="652910EE" w14:textId="77777777" w:rsidR="004F0C2E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Opanowanie kompetencji instrumentalnych na poziomie właściwym dla danego etapu kształcenia.</w:t>
            </w:r>
          </w:p>
          <w:p w14:paraId="737B7A70" w14:textId="77777777" w:rsidR="004F0C2E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Podstawowa – odpowiadająca poziomowi ukończenia szkoły muzycznej II stopnia – umiejętność czytania nut a vista.</w:t>
            </w:r>
          </w:p>
        </w:tc>
      </w:tr>
      <w:tr w:rsidR="004F0C2E" w14:paraId="2866E3DF" w14:textId="77777777">
        <w:trPr>
          <w:trHeight w:val="195"/>
        </w:trPr>
        <w:tc>
          <w:tcPr>
            <w:tcW w:w="9062" w:type="dxa"/>
            <w:gridSpan w:val="11"/>
          </w:tcPr>
          <w:p w14:paraId="375A20C1" w14:textId="77777777" w:rsidR="004F0C2E" w:rsidRDefault="004F0C2E">
            <w:pPr>
              <w:jc w:val="center"/>
              <w:rPr>
                <w:rFonts w:ascii="Cambria" w:eastAsia="Cambria" w:hAnsi="Cambria" w:cs="Cambria"/>
                <w:b/>
              </w:rPr>
            </w:pPr>
          </w:p>
          <w:p w14:paraId="17A76030" w14:textId="77777777" w:rsidR="004F0C2E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TREŚCI PROGRAMOWE</w:t>
            </w:r>
          </w:p>
          <w:p w14:paraId="0B21BD46" w14:textId="77777777" w:rsidR="004F0C2E" w:rsidRDefault="004F0C2E">
            <w:pPr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4F0C2E" w14:paraId="2B4A681A" w14:textId="77777777">
        <w:tc>
          <w:tcPr>
            <w:tcW w:w="9062" w:type="dxa"/>
            <w:gridSpan w:val="11"/>
          </w:tcPr>
          <w:p w14:paraId="0E40B9C2" w14:textId="77777777" w:rsidR="004F0C2E" w:rsidRDefault="00000000">
            <w:pPr>
              <w:numPr>
                <w:ilvl w:val="0"/>
                <w:numId w:val="7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Ćwiczenia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wprowadzające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: czytanie w starych kluczach, zaznajomienie z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różnymi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typami notacji i druku muzycznego,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ćwiczenia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w czytaniu faktury czterogłosowej (</w:t>
            </w:r>
            <w:proofErr w:type="spellStart"/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np.chorały</w:t>
            </w:r>
            <w:proofErr w:type="spellEnd"/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J. S. Bacha, G. F. Haendla).</w:t>
            </w:r>
          </w:p>
          <w:p w14:paraId="6422EF7D" w14:textId="77777777" w:rsidR="004F0C2E" w:rsidRDefault="00000000">
            <w:pPr>
              <w:numPr>
                <w:ilvl w:val="0"/>
                <w:numId w:val="7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Czytanie partytur form instrumentalnych oraz wokalno-instrumentalnych baroku (sonata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triowa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concerti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grossi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kantaty i formy oratoryjne, koncerty solowe, opera barokowa) z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uwzględnieniem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roli instrumentu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realizującego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partię basso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continuo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. </w:t>
            </w:r>
          </w:p>
        </w:tc>
      </w:tr>
      <w:tr w:rsidR="004F0C2E" w14:paraId="02C37C37" w14:textId="77777777">
        <w:tc>
          <w:tcPr>
            <w:tcW w:w="9062" w:type="dxa"/>
            <w:gridSpan w:val="11"/>
          </w:tcPr>
          <w:p w14:paraId="6088712E" w14:textId="77777777" w:rsidR="004F0C2E" w:rsidRDefault="004F0C2E">
            <w:pPr>
              <w:jc w:val="both"/>
              <w:rPr>
                <w:rFonts w:ascii="Cambria" w:eastAsia="Cambria" w:hAnsi="Cambria" w:cs="Cambria"/>
                <w:b/>
              </w:rPr>
            </w:pPr>
          </w:p>
          <w:p w14:paraId="6D6AD357" w14:textId="77777777" w:rsidR="004F0C2E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EFEKTY UCZENIA SIĘ</w:t>
            </w:r>
          </w:p>
          <w:p w14:paraId="363AA472" w14:textId="77777777" w:rsidR="004F0C2E" w:rsidRDefault="004F0C2E">
            <w:pPr>
              <w:jc w:val="both"/>
              <w:rPr>
                <w:rFonts w:ascii="Cambria" w:eastAsia="Cambria" w:hAnsi="Cambria" w:cs="Cambria"/>
                <w:b/>
              </w:rPr>
            </w:pPr>
          </w:p>
        </w:tc>
      </w:tr>
      <w:tr w:rsidR="004F0C2E" w14:paraId="35F422B5" w14:textId="77777777">
        <w:tc>
          <w:tcPr>
            <w:tcW w:w="9062" w:type="dxa"/>
            <w:gridSpan w:val="11"/>
          </w:tcPr>
          <w:p w14:paraId="2080F272" w14:textId="77777777" w:rsidR="004F0C2E" w:rsidRDefault="00000000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Wiedza: absolwent zna i rozumie</w:t>
            </w:r>
          </w:p>
          <w:p w14:paraId="0DE1B631" w14:textId="77777777" w:rsidR="004F0C2E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K_W01 - posiada ogólną znajomość literatury muzycznej </w:t>
            </w:r>
          </w:p>
          <w:p w14:paraId="271737D1" w14:textId="77777777" w:rsidR="004F0C2E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K_W03 - posiada znajomość elementów dzieła muzycznego i wzorców budowy formalnej utworów </w:t>
            </w:r>
          </w:p>
          <w:p w14:paraId="40C50160" w14:textId="77777777" w:rsidR="004F0C2E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K_W04 - posiada wiedzę umożliwiającą docieranie do niezbędnych informacji (książki, nagrania, materiały nutowe, Internet), ich analizowanie i interpretowanie we właściwy sposób </w:t>
            </w:r>
          </w:p>
          <w:p w14:paraId="60D29F68" w14:textId="77777777" w:rsidR="004F0C2E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K_W06 - posiada znajomość i zrozumienie podstawowych linii rozwojowych w historii muzyki oraz orientację w związanej z tymi zagadnieniami literaturze piśmienniczej (dotyczy to także Internetu i e-learningu) </w:t>
            </w:r>
          </w:p>
          <w:p w14:paraId="0B3A4954" w14:textId="77777777" w:rsidR="004F0C2E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lastRenderedPageBreak/>
              <w:t xml:space="preserve">K_W07 - rozpoznaje i definiuje wzajemne relacje zachodzące pomiędzy teoretycznymi i praktycznymi aspektami studiowania </w:t>
            </w:r>
          </w:p>
          <w:p w14:paraId="561BC83F" w14:textId="77777777" w:rsidR="004F0C2E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K_W08 - posiada znajomość stylów muzycznych i związanych z nimi tradycji wykonawczych </w:t>
            </w:r>
          </w:p>
          <w:p w14:paraId="02DE0397" w14:textId="77777777" w:rsidR="004F0C2E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K_W13 - posiada podstawowe wiadomości w zakresie praktycznego zastosowania wiedzy o harmonii i zdolność analizowania pod tym kątem wykonywanego repertuaru </w:t>
            </w:r>
          </w:p>
          <w:p w14:paraId="1A3C5E25" w14:textId="77777777" w:rsidR="004F0C2E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K_W14 - dysponuje podstawową wiedzą z zakresu dyscyplin pokrewnych pozwalającą na realizację zadań zespołowych (także o charakterze interdyscyplinarnym)  </w:t>
            </w:r>
          </w:p>
          <w:p w14:paraId="18F48451" w14:textId="77777777" w:rsidR="004F0C2E" w:rsidRDefault="004F0C2E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7784DDDB" w14:textId="77777777" w:rsidR="004F0C2E" w:rsidRDefault="00000000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Umiejętności: absolwent potrafi</w:t>
            </w:r>
          </w:p>
          <w:p w14:paraId="3F4010DF" w14:textId="77777777" w:rsidR="004F0C2E" w:rsidRDefault="00000000">
            <w:pPr>
              <w:numPr>
                <w:ilvl w:val="0"/>
                <w:numId w:val="2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K_U05 - posiada umiejętność wykorzystywania wiedzy dotyczącej podstawowych kryteriów stylistycznych wykonywanych utworów </w:t>
            </w:r>
          </w:p>
          <w:p w14:paraId="17D40DA9" w14:textId="77777777" w:rsidR="004F0C2E" w:rsidRDefault="00000000">
            <w:pPr>
              <w:numPr>
                <w:ilvl w:val="0"/>
                <w:numId w:val="2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K_U07 - jest przygotowany do współpracy z innymi muzykami w różnego typu zespołach oraz w ramach innych wspólnych prac i projektów, także o charakterze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multidyscyplinarnym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  <w:p w14:paraId="3D1CCD48" w14:textId="77777777" w:rsidR="004F0C2E" w:rsidRDefault="00000000">
            <w:pPr>
              <w:numPr>
                <w:ilvl w:val="0"/>
                <w:numId w:val="2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K_U09 - posiada umiejętność właściwego odczytania tekstu nutowego, biegłego i pełnego przekazania materiału muzycznego, zawartych w utworze idei i jego formy </w:t>
            </w:r>
          </w:p>
          <w:p w14:paraId="14FC288A" w14:textId="77777777" w:rsidR="004F0C2E" w:rsidRDefault="004F0C2E">
            <w:pPr>
              <w:ind w:left="720"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28ABE065" w14:textId="77777777" w:rsidR="004F0C2E" w:rsidRDefault="00000000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Kompetencje społeczne: absolwent jest gotów do</w:t>
            </w:r>
          </w:p>
          <w:p w14:paraId="64CC4740" w14:textId="77777777" w:rsidR="004F0C2E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K_K01 - umie gromadzić, analizować i w świadomy sposób interpretować potrzebne informacje </w:t>
            </w:r>
          </w:p>
          <w:p w14:paraId="0BD643CF" w14:textId="77777777" w:rsidR="004F0C2E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K_K10 - umie posługiwać się fachową terminologią z zakresu dziedziny muzyki  </w:t>
            </w:r>
          </w:p>
        </w:tc>
      </w:tr>
      <w:tr w:rsidR="004F0C2E" w14:paraId="769C4587" w14:textId="77777777">
        <w:tc>
          <w:tcPr>
            <w:tcW w:w="9062" w:type="dxa"/>
            <w:gridSpan w:val="11"/>
          </w:tcPr>
          <w:p w14:paraId="71E450AB" w14:textId="77777777" w:rsidR="004F0C2E" w:rsidRDefault="004F0C2E">
            <w:pPr>
              <w:jc w:val="center"/>
              <w:rPr>
                <w:rFonts w:ascii="Cambria" w:eastAsia="Cambria" w:hAnsi="Cambria" w:cs="Cambria"/>
                <w:b/>
              </w:rPr>
            </w:pPr>
          </w:p>
          <w:p w14:paraId="5EF7A4EF" w14:textId="77777777" w:rsidR="004F0C2E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NAKŁAD PRACY STUDENTA</w:t>
            </w:r>
          </w:p>
          <w:p w14:paraId="5D7F458E" w14:textId="77777777" w:rsidR="004F0C2E" w:rsidRDefault="004F0C2E">
            <w:pPr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4F0C2E" w14:paraId="753DA542" w14:textId="77777777">
        <w:tc>
          <w:tcPr>
            <w:tcW w:w="2281" w:type="dxa"/>
          </w:tcPr>
          <w:p w14:paraId="6424504A" w14:textId="77777777" w:rsidR="004F0C2E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Rok</w:t>
            </w:r>
          </w:p>
        </w:tc>
        <w:tc>
          <w:tcPr>
            <w:tcW w:w="2236" w:type="dxa"/>
            <w:gridSpan w:val="5"/>
          </w:tcPr>
          <w:p w14:paraId="602917A6" w14:textId="77777777" w:rsidR="004F0C2E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</w:t>
            </w:r>
          </w:p>
        </w:tc>
        <w:tc>
          <w:tcPr>
            <w:tcW w:w="2295" w:type="dxa"/>
            <w:gridSpan w:val="3"/>
          </w:tcPr>
          <w:p w14:paraId="237D234F" w14:textId="77777777" w:rsidR="004F0C2E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II</w:t>
            </w:r>
          </w:p>
        </w:tc>
        <w:tc>
          <w:tcPr>
            <w:tcW w:w="2250" w:type="dxa"/>
            <w:gridSpan w:val="2"/>
          </w:tcPr>
          <w:p w14:paraId="12C045AC" w14:textId="77777777" w:rsidR="004F0C2E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III</w:t>
            </w:r>
          </w:p>
        </w:tc>
      </w:tr>
      <w:tr w:rsidR="004F0C2E" w14:paraId="0B947B5B" w14:textId="77777777">
        <w:tc>
          <w:tcPr>
            <w:tcW w:w="2281" w:type="dxa"/>
          </w:tcPr>
          <w:p w14:paraId="58F9C3A5" w14:textId="77777777" w:rsidR="004F0C2E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Semestr</w:t>
            </w:r>
          </w:p>
        </w:tc>
        <w:tc>
          <w:tcPr>
            <w:tcW w:w="1118" w:type="dxa"/>
            <w:gridSpan w:val="3"/>
          </w:tcPr>
          <w:p w14:paraId="00D375B9" w14:textId="77777777" w:rsidR="004F0C2E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</w:t>
            </w:r>
          </w:p>
        </w:tc>
        <w:tc>
          <w:tcPr>
            <w:tcW w:w="1118" w:type="dxa"/>
            <w:gridSpan w:val="2"/>
          </w:tcPr>
          <w:p w14:paraId="4B57F972" w14:textId="77777777" w:rsidR="004F0C2E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II</w:t>
            </w:r>
          </w:p>
        </w:tc>
        <w:tc>
          <w:tcPr>
            <w:tcW w:w="1177" w:type="dxa"/>
          </w:tcPr>
          <w:p w14:paraId="09096FF2" w14:textId="77777777" w:rsidR="004F0C2E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III</w:t>
            </w:r>
          </w:p>
        </w:tc>
        <w:tc>
          <w:tcPr>
            <w:tcW w:w="1118" w:type="dxa"/>
            <w:gridSpan w:val="2"/>
          </w:tcPr>
          <w:p w14:paraId="4A185A93" w14:textId="77777777" w:rsidR="004F0C2E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IV</w:t>
            </w:r>
          </w:p>
        </w:tc>
        <w:tc>
          <w:tcPr>
            <w:tcW w:w="1146" w:type="dxa"/>
          </w:tcPr>
          <w:p w14:paraId="23579411" w14:textId="77777777" w:rsidR="004F0C2E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V</w:t>
            </w:r>
          </w:p>
        </w:tc>
        <w:tc>
          <w:tcPr>
            <w:tcW w:w="1104" w:type="dxa"/>
          </w:tcPr>
          <w:p w14:paraId="71D821C5" w14:textId="77777777" w:rsidR="004F0C2E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VI</w:t>
            </w:r>
          </w:p>
        </w:tc>
      </w:tr>
      <w:tr w:rsidR="004F0C2E" w14:paraId="589DC639" w14:textId="77777777">
        <w:tc>
          <w:tcPr>
            <w:tcW w:w="2281" w:type="dxa"/>
          </w:tcPr>
          <w:p w14:paraId="5A4CFE0A" w14:textId="77777777" w:rsidR="004F0C2E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Punkty ECTS</w:t>
            </w:r>
          </w:p>
        </w:tc>
        <w:tc>
          <w:tcPr>
            <w:tcW w:w="1118" w:type="dxa"/>
            <w:gridSpan w:val="3"/>
          </w:tcPr>
          <w:p w14:paraId="56BAB75F" w14:textId="77777777" w:rsidR="004F0C2E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118" w:type="dxa"/>
            <w:gridSpan w:val="2"/>
          </w:tcPr>
          <w:p w14:paraId="5419AD5F" w14:textId="77777777" w:rsidR="004F0C2E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177" w:type="dxa"/>
          </w:tcPr>
          <w:p w14:paraId="781D0AFF" w14:textId="77777777" w:rsidR="004F0C2E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118" w:type="dxa"/>
            <w:gridSpan w:val="2"/>
          </w:tcPr>
          <w:p w14:paraId="0D3BD1A6" w14:textId="77777777" w:rsidR="004F0C2E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146" w:type="dxa"/>
          </w:tcPr>
          <w:p w14:paraId="4AE68E44" w14:textId="77777777" w:rsidR="004F0C2E" w:rsidRDefault="004F0C2E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04" w:type="dxa"/>
          </w:tcPr>
          <w:p w14:paraId="09ECB30E" w14:textId="77777777" w:rsidR="004F0C2E" w:rsidRDefault="004F0C2E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4F0C2E" w14:paraId="604689F9" w14:textId="77777777">
        <w:tc>
          <w:tcPr>
            <w:tcW w:w="2281" w:type="dxa"/>
          </w:tcPr>
          <w:p w14:paraId="37CA6401" w14:textId="77777777" w:rsidR="004F0C2E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Liczba godzin w tygodniu</w:t>
            </w:r>
          </w:p>
        </w:tc>
        <w:tc>
          <w:tcPr>
            <w:tcW w:w="1118" w:type="dxa"/>
            <w:gridSpan w:val="3"/>
          </w:tcPr>
          <w:p w14:paraId="6A6B5865" w14:textId="77777777" w:rsidR="004F0C2E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  <w:tc>
          <w:tcPr>
            <w:tcW w:w="1118" w:type="dxa"/>
            <w:gridSpan w:val="2"/>
          </w:tcPr>
          <w:p w14:paraId="332B1952" w14:textId="77777777" w:rsidR="004F0C2E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  <w:tc>
          <w:tcPr>
            <w:tcW w:w="1177" w:type="dxa"/>
          </w:tcPr>
          <w:p w14:paraId="17773795" w14:textId="77777777" w:rsidR="004F0C2E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  <w:tc>
          <w:tcPr>
            <w:tcW w:w="1118" w:type="dxa"/>
            <w:gridSpan w:val="2"/>
          </w:tcPr>
          <w:p w14:paraId="539C0BF8" w14:textId="77777777" w:rsidR="004F0C2E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  <w:tc>
          <w:tcPr>
            <w:tcW w:w="1146" w:type="dxa"/>
          </w:tcPr>
          <w:p w14:paraId="248415D1" w14:textId="77777777" w:rsidR="004F0C2E" w:rsidRDefault="004F0C2E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04" w:type="dxa"/>
          </w:tcPr>
          <w:p w14:paraId="7A45BBE7" w14:textId="77777777" w:rsidR="004F0C2E" w:rsidRDefault="004F0C2E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4F0C2E" w14:paraId="1E14A657" w14:textId="77777777">
        <w:tc>
          <w:tcPr>
            <w:tcW w:w="2281" w:type="dxa"/>
          </w:tcPr>
          <w:p w14:paraId="0D27F572" w14:textId="77777777" w:rsidR="004F0C2E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Rodzaj zaliczenia</w:t>
            </w:r>
          </w:p>
        </w:tc>
        <w:tc>
          <w:tcPr>
            <w:tcW w:w="1118" w:type="dxa"/>
            <w:gridSpan w:val="3"/>
          </w:tcPr>
          <w:p w14:paraId="50FFBDAD" w14:textId="77777777" w:rsidR="004F0C2E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zal</w:t>
            </w:r>
            <w:proofErr w:type="spellEnd"/>
          </w:p>
        </w:tc>
        <w:tc>
          <w:tcPr>
            <w:tcW w:w="1118" w:type="dxa"/>
            <w:gridSpan w:val="2"/>
          </w:tcPr>
          <w:p w14:paraId="7E1C7694" w14:textId="77777777" w:rsidR="004F0C2E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egz</w:t>
            </w:r>
            <w:proofErr w:type="spellEnd"/>
          </w:p>
        </w:tc>
        <w:tc>
          <w:tcPr>
            <w:tcW w:w="1177" w:type="dxa"/>
          </w:tcPr>
          <w:p w14:paraId="24FDF8B7" w14:textId="77777777" w:rsidR="004F0C2E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zal</w:t>
            </w:r>
            <w:proofErr w:type="spellEnd"/>
          </w:p>
        </w:tc>
        <w:tc>
          <w:tcPr>
            <w:tcW w:w="1118" w:type="dxa"/>
            <w:gridSpan w:val="2"/>
          </w:tcPr>
          <w:p w14:paraId="3E3B3C01" w14:textId="77777777" w:rsidR="004F0C2E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146" w:type="dxa"/>
          </w:tcPr>
          <w:p w14:paraId="0179BCB2" w14:textId="77777777" w:rsidR="004F0C2E" w:rsidRDefault="004F0C2E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04" w:type="dxa"/>
          </w:tcPr>
          <w:p w14:paraId="3648B355" w14:textId="77777777" w:rsidR="004F0C2E" w:rsidRDefault="004F0C2E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4F0C2E" w14:paraId="407AC860" w14:textId="77777777">
        <w:tc>
          <w:tcPr>
            <w:tcW w:w="9062" w:type="dxa"/>
            <w:gridSpan w:val="11"/>
          </w:tcPr>
          <w:p w14:paraId="193E0A1C" w14:textId="77777777" w:rsidR="004F0C2E" w:rsidRDefault="004F0C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</w:p>
          <w:p w14:paraId="7C1697FB" w14:textId="77777777" w:rsidR="004F0C2E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WYMAGANIA KOŃCOWE</w:t>
            </w:r>
          </w:p>
          <w:p w14:paraId="09D160CA" w14:textId="77777777" w:rsidR="004F0C2E" w:rsidRDefault="004F0C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4F0C2E" w14:paraId="3577405F" w14:textId="77777777">
        <w:tc>
          <w:tcPr>
            <w:tcW w:w="9062" w:type="dxa"/>
            <w:gridSpan w:val="11"/>
          </w:tcPr>
          <w:p w14:paraId="4165DE0C" w14:textId="77777777" w:rsidR="004F0C2E" w:rsidRDefault="00000000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Umiejętnośc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́ czytania na instrumencie klawiszowym partytur utworów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różnego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rodzaju: kameralnych, orkiestrowych, wokalno- instrumentalnych.</w:t>
            </w:r>
          </w:p>
          <w:p w14:paraId="7C043DA9" w14:textId="77777777" w:rsidR="004F0C2E" w:rsidRDefault="004F0C2E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49BE6B4A" w14:textId="77777777" w:rsidR="004F0C2E" w:rsidRDefault="00000000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Kryteria oceny:</w:t>
            </w:r>
          </w:p>
          <w:p w14:paraId="2926C921" w14:textId="77777777" w:rsidR="004F0C2E" w:rsidRDefault="00000000">
            <w:pPr>
              <w:numPr>
                <w:ilvl w:val="0"/>
                <w:numId w:val="5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zaliczenie na podstawie przygotowania krótkiej formy 3-4 głosowej</w:t>
            </w:r>
          </w:p>
          <w:p w14:paraId="4FFEC942" w14:textId="77777777" w:rsidR="004F0C2E" w:rsidRDefault="00000000">
            <w:pPr>
              <w:numPr>
                <w:ilvl w:val="0"/>
                <w:numId w:val="5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egzamin końcowy - przygotowanie wybranego fragmentu partytury wielogłosowej formy (np. concerto grosso)</w:t>
            </w:r>
          </w:p>
          <w:p w14:paraId="7C7BD3BF" w14:textId="77777777" w:rsidR="004F0C2E" w:rsidRDefault="00000000">
            <w:pPr>
              <w:numPr>
                <w:ilvl w:val="0"/>
                <w:numId w:val="5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czytanie a vista</w:t>
            </w:r>
          </w:p>
        </w:tc>
      </w:tr>
      <w:tr w:rsidR="004F0C2E" w14:paraId="6455DD59" w14:textId="77777777">
        <w:tc>
          <w:tcPr>
            <w:tcW w:w="9062" w:type="dxa"/>
            <w:gridSpan w:val="11"/>
          </w:tcPr>
          <w:p w14:paraId="3AED4B43" w14:textId="77777777" w:rsidR="004F0C2E" w:rsidRDefault="004F0C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both"/>
              <w:rPr>
                <w:rFonts w:ascii="Cambria" w:eastAsia="Cambria" w:hAnsi="Cambria" w:cs="Cambria"/>
              </w:rPr>
            </w:pPr>
          </w:p>
          <w:p w14:paraId="3C6D1F82" w14:textId="77777777" w:rsidR="004F0C2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LITERATURA</w:t>
            </w:r>
          </w:p>
          <w:p w14:paraId="415E93B8" w14:textId="77777777" w:rsidR="004F0C2E" w:rsidRDefault="004F0C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both"/>
              <w:rPr>
                <w:rFonts w:ascii="Cambria" w:eastAsia="Cambria" w:hAnsi="Cambria" w:cs="Cambria"/>
              </w:rPr>
            </w:pPr>
          </w:p>
        </w:tc>
      </w:tr>
      <w:tr w:rsidR="004F0C2E" w14:paraId="2FEC802D" w14:textId="77777777">
        <w:tc>
          <w:tcPr>
            <w:tcW w:w="9062" w:type="dxa"/>
            <w:gridSpan w:val="11"/>
          </w:tcPr>
          <w:p w14:paraId="4D198190" w14:textId="77777777" w:rsidR="004F0C2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Literatura (piśmiennictwo)</w:t>
            </w:r>
          </w:p>
          <w:p w14:paraId="668C502B" w14:textId="77777777" w:rsidR="004F0C2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Partytury oraz nagrania analizowanych utworów</w:t>
            </w:r>
          </w:p>
        </w:tc>
      </w:tr>
      <w:tr w:rsidR="004F0C2E" w14:paraId="2792B843" w14:textId="77777777">
        <w:tc>
          <w:tcPr>
            <w:tcW w:w="9062" w:type="dxa"/>
            <w:gridSpan w:val="11"/>
          </w:tcPr>
          <w:p w14:paraId="1EFE102C" w14:textId="77777777" w:rsidR="004F0C2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Uwaga:</w:t>
            </w:r>
          </w:p>
          <w:p w14:paraId="13BF28F3" w14:textId="77777777" w:rsidR="004F0C2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Prowadzący przedmiot może dokonywać zmian w sylabusie, nie naruszając jednak ogólnych założeń programu.</w:t>
            </w:r>
          </w:p>
        </w:tc>
      </w:tr>
      <w:tr w:rsidR="004F0C2E" w14:paraId="058E146A" w14:textId="77777777">
        <w:tc>
          <w:tcPr>
            <w:tcW w:w="9062" w:type="dxa"/>
            <w:gridSpan w:val="11"/>
          </w:tcPr>
          <w:p w14:paraId="42B3AED7" w14:textId="77777777" w:rsidR="004F0C2E" w:rsidRDefault="004F0C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02475968" w14:textId="77777777" w:rsidR="004F0C2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MODYFIKACJE SYLABUSA</w:t>
            </w:r>
          </w:p>
          <w:p w14:paraId="063DA275" w14:textId="77777777" w:rsidR="004F0C2E" w:rsidRDefault="004F0C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</w:tr>
      <w:tr w:rsidR="004F0C2E" w14:paraId="1A28BA2A" w14:textId="77777777">
        <w:tc>
          <w:tcPr>
            <w:tcW w:w="3023" w:type="dxa"/>
            <w:gridSpan w:val="3"/>
          </w:tcPr>
          <w:p w14:paraId="36B1C992" w14:textId="77777777" w:rsidR="004F0C2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Data</w:t>
            </w:r>
          </w:p>
        </w:tc>
        <w:tc>
          <w:tcPr>
            <w:tcW w:w="3062" w:type="dxa"/>
            <w:gridSpan w:val="5"/>
          </w:tcPr>
          <w:p w14:paraId="5D8EB88C" w14:textId="77777777" w:rsidR="004F0C2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Imię i nazwisko</w:t>
            </w:r>
          </w:p>
        </w:tc>
        <w:tc>
          <w:tcPr>
            <w:tcW w:w="2977" w:type="dxa"/>
            <w:gridSpan w:val="3"/>
          </w:tcPr>
          <w:p w14:paraId="474AC307" w14:textId="77777777" w:rsidR="004F0C2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Czego dotyczy modyfikacja</w:t>
            </w:r>
          </w:p>
        </w:tc>
      </w:tr>
      <w:tr w:rsidR="004F0C2E" w14:paraId="50052CD7" w14:textId="77777777">
        <w:trPr>
          <w:trHeight w:val="219"/>
        </w:trPr>
        <w:tc>
          <w:tcPr>
            <w:tcW w:w="3023" w:type="dxa"/>
            <w:gridSpan w:val="3"/>
          </w:tcPr>
          <w:p w14:paraId="277A8FD6" w14:textId="77777777" w:rsidR="004F0C2E" w:rsidRDefault="004F0C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3062" w:type="dxa"/>
            <w:gridSpan w:val="5"/>
          </w:tcPr>
          <w:p w14:paraId="23ECCF86" w14:textId="77777777" w:rsidR="004F0C2E" w:rsidRDefault="004F0C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2977" w:type="dxa"/>
            <w:gridSpan w:val="3"/>
          </w:tcPr>
          <w:p w14:paraId="4EE205CB" w14:textId="77777777" w:rsidR="004F0C2E" w:rsidRDefault="004F0C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</w:tbl>
    <w:p w14:paraId="719603C0" w14:textId="77777777" w:rsidR="004F0C2E" w:rsidRDefault="004F0C2E">
      <w:pPr>
        <w:rPr>
          <w:rFonts w:ascii="Cambria" w:eastAsia="Cambria" w:hAnsi="Cambria" w:cs="Cambria"/>
          <w:sz w:val="20"/>
          <w:szCs w:val="20"/>
        </w:rPr>
      </w:pPr>
    </w:p>
    <w:p w14:paraId="231AE02D" w14:textId="77777777" w:rsidR="004F0C2E" w:rsidRDefault="004F0C2E">
      <w:pPr>
        <w:rPr>
          <w:rFonts w:ascii="Cambria" w:eastAsia="Cambria" w:hAnsi="Cambria" w:cs="Cambria"/>
        </w:rPr>
      </w:pPr>
    </w:p>
    <w:sectPr w:rsidR="004F0C2E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A64A79"/>
    <w:multiLevelType w:val="multilevel"/>
    <w:tmpl w:val="74A0B25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0C15B30"/>
    <w:multiLevelType w:val="multilevel"/>
    <w:tmpl w:val="37FE7B90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4788011F"/>
    <w:multiLevelType w:val="multilevel"/>
    <w:tmpl w:val="638085D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CE94F9A"/>
    <w:multiLevelType w:val="multilevel"/>
    <w:tmpl w:val="2D52FD0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FB77370"/>
    <w:multiLevelType w:val="multilevel"/>
    <w:tmpl w:val="A774A0C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6CA4CC9"/>
    <w:multiLevelType w:val="multilevel"/>
    <w:tmpl w:val="F3A2217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7105B00"/>
    <w:multiLevelType w:val="multilevel"/>
    <w:tmpl w:val="C4740B6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39276784">
    <w:abstractNumId w:val="5"/>
  </w:num>
  <w:num w:numId="2" w16cid:durableId="909538343">
    <w:abstractNumId w:val="2"/>
  </w:num>
  <w:num w:numId="3" w16cid:durableId="1911766962">
    <w:abstractNumId w:val="4"/>
  </w:num>
  <w:num w:numId="4" w16cid:durableId="537746835">
    <w:abstractNumId w:val="6"/>
  </w:num>
  <w:num w:numId="5" w16cid:durableId="1375690759">
    <w:abstractNumId w:val="0"/>
  </w:num>
  <w:num w:numId="6" w16cid:durableId="833836772">
    <w:abstractNumId w:val="1"/>
  </w:num>
  <w:num w:numId="7" w16cid:durableId="16687019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C2E"/>
    <w:rsid w:val="004F0C2E"/>
    <w:rsid w:val="00773FCD"/>
    <w:rsid w:val="00903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D3FA516"/>
  <w15:docId w15:val="{1B566716-79D1-2449-ACA5-AE44BF794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2CC8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c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d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e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C32DEF"/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A3417A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C03DD2"/>
    <w:pPr>
      <w:ind w:left="720"/>
      <w:contextualSpacing/>
    </w:p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WnoY//4RQtgRmDqj/K9DlamFyA==">CgMxLjA4AHIhMXhqdlRDQ0hlWFp1RVVrUUxhSWVlajloTk03eHZDZElC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616</Words>
  <Characters>3699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Tomaszek-Plewa</dc:creator>
  <cp:lastModifiedBy>Vyacheslav Nam</cp:lastModifiedBy>
  <cp:revision>2</cp:revision>
  <dcterms:created xsi:type="dcterms:W3CDTF">2024-12-03T21:56:00Z</dcterms:created>
  <dcterms:modified xsi:type="dcterms:W3CDTF">2024-12-03T21:56:00Z</dcterms:modified>
</cp:coreProperties>
</file>