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270D1" w14:textId="77777777" w:rsidR="008A6E5A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8A6E5A" w14:paraId="6D0E639F" w14:textId="77777777">
        <w:tc>
          <w:tcPr>
            <w:tcW w:w="9062" w:type="dxa"/>
            <w:gridSpan w:val="10"/>
          </w:tcPr>
          <w:p w14:paraId="549ED997" w14:textId="77777777" w:rsidR="008A6E5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Nazwa przedmiotu: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Forma kameralna</w:t>
            </w:r>
          </w:p>
        </w:tc>
      </w:tr>
      <w:tr w:rsidR="008A6E5A" w14:paraId="0BDF908D" w14:textId="77777777">
        <w:tc>
          <w:tcPr>
            <w:tcW w:w="9062" w:type="dxa"/>
            <w:gridSpan w:val="10"/>
          </w:tcPr>
          <w:p w14:paraId="5C10CEEF" w14:textId="77777777" w:rsidR="008A6E5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8A6E5A" w14:paraId="6D5FF9E8" w14:textId="77777777">
        <w:tc>
          <w:tcPr>
            <w:tcW w:w="4331" w:type="dxa"/>
            <w:gridSpan w:val="5"/>
          </w:tcPr>
          <w:p w14:paraId="1AB93004" w14:textId="77777777" w:rsidR="008A6E5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4D73C52C" w14:textId="77777777" w:rsidR="008A6E5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Gitara - profil kameralny</w:t>
            </w:r>
          </w:p>
        </w:tc>
      </w:tr>
      <w:tr w:rsidR="008A6E5A" w14:paraId="2AB4B977" w14:textId="77777777">
        <w:tc>
          <w:tcPr>
            <w:tcW w:w="4331" w:type="dxa"/>
            <w:gridSpan w:val="5"/>
          </w:tcPr>
          <w:p w14:paraId="160319B8" w14:textId="77777777" w:rsidR="008A6E5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0FFE52A2" w14:textId="77777777" w:rsidR="008A6E5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8A6E5A" w14:paraId="0C4C66DA" w14:textId="77777777">
        <w:tc>
          <w:tcPr>
            <w:tcW w:w="2748" w:type="dxa"/>
            <w:gridSpan w:val="2"/>
          </w:tcPr>
          <w:p w14:paraId="723BCEF0" w14:textId="77777777" w:rsidR="008A6E5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7B7EBCAD" w14:textId="77777777" w:rsidR="008A6E5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indywidualne/grupowe</w:t>
            </w:r>
          </w:p>
        </w:tc>
        <w:tc>
          <w:tcPr>
            <w:tcW w:w="3441" w:type="dxa"/>
            <w:gridSpan w:val="3"/>
          </w:tcPr>
          <w:p w14:paraId="481943D7" w14:textId="77777777" w:rsidR="008A6E5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Polski, możliwość prowadzenia zajęć         w językach: angielskim, niemieckim, hiszpańskim. </w:t>
            </w:r>
          </w:p>
        </w:tc>
      </w:tr>
      <w:tr w:rsidR="008A6E5A" w14:paraId="5E2807F1" w14:textId="77777777">
        <w:tc>
          <w:tcPr>
            <w:tcW w:w="9062" w:type="dxa"/>
            <w:gridSpan w:val="10"/>
          </w:tcPr>
          <w:p w14:paraId="6A126134" w14:textId="77777777" w:rsidR="008A6E5A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8A6E5A" w14:paraId="387783AA" w14:textId="77777777">
        <w:tc>
          <w:tcPr>
            <w:tcW w:w="9062" w:type="dxa"/>
            <w:gridSpan w:val="10"/>
          </w:tcPr>
          <w:p w14:paraId="40C592A6" w14:textId="77777777" w:rsidR="008A6E5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prof. dr hab. Piotr Zaleski, dr hab. Waldemar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Gromolak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                 </w:t>
            </w:r>
          </w:p>
          <w:p w14:paraId="7697CBEF" w14:textId="77777777" w:rsidR="008A6E5A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mgr Marek Zieliński</w:t>
            </w:r>
          </w:p>
        </w:tc>
      </w:tr>
      <w:tr w:rsidR="008A6E5A" w14:paraId="3B98E59B" w14:textId="77777777">
        <w:tc>
          <w:tcPr>
            <w:tcW w:w="9062" w:type="dxa"/>
            <w:gridSpan w:val="10"/>
          </w:tcPr>
          <w:p w14:paraId="5C02E38D" w14:textId="77777777" w:rsidR="008A6E5A" w:rsidRDefault="008A6E5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5E08D68" w14:textId="77777777" w:rsidR="008A6E5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429DD248" w14:textId="77777777" w:rsidR="008A6E5A" w:rsidRDefault="008A6E5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A6E5A" w14:paraId="3546B1AA" w14:textId="77777777">
        <w:tc>
          <w:tcPr>
            <w:tcW w:w="9062" w:type="dxa"/>
            <w:gridSpan w:val="10"/>
          </w:tcPr>
          <w:p w14:paraId="73AD2FCA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60F5955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przygotowanie studenta do samodzielnej, kreatywnej pracy w zawodzie muzyka; </w:t>
            </w:r>
          </w:p>
          <w:p w14:paraId="25E302F3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osiągnięcie przez studenta wysokiego poziomu posługiwania się warsztatem instrumentalnym;</w:t>
            </w:r>
          </w:p>
          <w:p w14:paraId="10F4DB6E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pogłębienie i rozwinięcie wiedzy oraz umiejętności studenta osiągniętych podczas studiów I </w:t>
            </w:r>
          </w:p>
          <w:p w14:paraId="1C92B273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stopnia, związanych ze ściśle określoną specjalnością i wybranym profilem; </w:t>
            </w:r>
          </w:p>
          <w:p w14:paraId="42D4B50D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umożliwienie specjalizowania się w dyscyplinach wymagających dalszych studiów; </w:t>
            </w:r>
          </w:p>
          <w:p w14:paraId="7532944D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przygotowanie studenta do podjęcia studiów III stopnia w obrębie studiowanej specjalności, </w:t>
            </w:r>
          </w:p>
          <w:p w14:paraId="30705359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również o charakterze interdyscyplinarnym.</w:t>
            </w:r>
          </w:p>
          <w:p w14:paraId="603A3D18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6E5A" w14:paraId="4C48054C" w14:textId="77777777">
        <w:tc>
          <w:tcPr>
            <w:tcW w:w="9062" w:type="dxa"/>
            <w:gridSpan w:val="10"/>
          </w:tcPr>
          <w:p w14:paraId="741A8878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8F248E6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41E36936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8A6E5A" w14:paraId="25154A0C" w14:textId="77777777">
        <w:tc>
          <w:tcPr>
            <w:tcW w:w="9062" w:type="dxa"/>
            <w:gridSpan w:val="10"/>
          </w:tcPr>
          <w:p w14:paraId="020015CC" w14:textId="77777777" w:rsidR="008A6E5A" w:rsidRDefault="008A6E5A">
            <w:pPr>
              <w:jc w:val="both"/>
              <w:rPr>
                <w:rFonts w:ascii="Arial" w:eastAsia="Arial" w:hAnsi="Arial" w:cs="Arial"/>
              </w:rPr>
            </w:pPr>
          </w:p>
          <w:p w14:paraId="5850D6C6" w14:textId="77777777" w:rsidR="008A6E5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wstępnie ukierunkowane zainteresowania artystyczne w stronę wykonawstwa muzyki kameralnej </w:t>
            </w:r>
          </w:p>
          <w:p w14:paraId="304C5575" w14:textId="77777777" w:rsidR="008A6E5A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7B7726B8" w14:textId="77777777" w:rsidR="008A6E5A" w:rsidRDefault="008A6E5A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6E5A" w14:paraId="55721736" w14:textId="77777777">
        <w:trPr>
          <w:trHeight w:val="195"/>
        </w:trPr>
        <w:tc>
          <w:tcPr>
            <w:tcW w:w="9062" w:type="dxa"/>
            <w:gridSpan w:val="10"/>
          </w:tcPr>
          <w:p w14:paraId="3CC662BC" w14:textId="77777777" w:rsidR="008A6E5A" w:rsidRDefault="008A6E5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21C69EDD" w14:textId="77777777" w:rsidR="008A6E5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5BC95295" w14:textId="77777777" w:rsidR="008A6E5A" w:rsidRDefault="008A6E5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A6E5A" w14:paraId="6BD777FF" w14:textId="77777777">
        <w:tc>
          <w:tcPr>
            <w:tcW w:w="9062" w:type="dxa"/>
            <w:gridSpan w:val="10"/>
          </w:tcPr>
          <w:p w14:paraId="14F160D7" w14:textId="77777777" w:rsidR="008A6E5A" w:rsidRDefault="008A6E5A">
            <w:pPr>
              <w:rPr>
                <w:rFonts w:ascii="Arial" w:eastAsia="Arial" w:hAnsi="Arial" w:cs="Arial"/>
              </w:rPr>
            </w:pPr>
          </w:p>
          <w:p w14:paraId="0B1CD301" w14:textId="77777777" w:rsidR="008A6E5A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Struktura wymagań programowych na 2-letnich uzupełniających studiach II stopnia o profilu solistycznym powinna być bardzo elastyczna, dopuszczając możliwość pogłębiania specjalizacji – twórczości wybranego kompozytora czy danego stylu albo epoki. Należy położyć szczególny nacisk na realizację dużych form, wykonywanych w całości (suita, sonata, koncert) przy czym student zyskuje coraz większą samodzielność w doborze i pracy nad programem. Nadzór pedagoga powinien polegać przede wszystkim na indywidualnym ukierunkowywaniu postępów studenta. Z jednej strony przerabiany program powinien zależeć od programów konkursowych i działalności estradowej danego studenta, z drugiej od wymagań programowych dwóch recitali dyplomowych kończących dwuletni okres studiów (patrz: literatura podstawowa). Utwory zawarte w programie studiów stanowią minimum programowe (tożsame z wymaganiami egzaminów semestralnych). W przypadku profilu kameralnego szczególny nacisk przy wyborze programu należy położyć na kameralistykę z udziałem gitary, zarówno czysto gitarową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duo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, trio, kwartet ), jak i muzykowanie z innymi instrumentami bądź akompaniowanie do śpiewu.</w:t>
            </w:r>
          </w:p>
        </w:tc>
      </w:tr>
      <w:tr w:rsidR="008A6E5A" w14:paraId="0057B9B0" w14:textId="77777777">
        <w:tc>
          <w:tcPr>
            <w:tcW w:w="9062" w:type="dxa"/>
            <w:gridSpan w:val="10"/>
          </w:tcPr>
          <w:p w14:paraId="4423590A" w14:textId="77777777" w:rsidR="008A6E5A" w:rsidRDefault="008A6E5A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B1BA196" w14:textId="77777777" w:rsidR="008A6E5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0E12BFE0" w14:textId="77777777" w:rsidR="008A6E5A" w:rsidRDefault="008A6E5A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8A6E5A" w14:paraId="0B880647" w14:textId="77777777">
        <w:tc>
          <w:tcPr>
            <w:tcW w:w="9062" w:type="dxa"/>
            <w:gridSpan w:val="10"/>
          </w:tcPr>
          <w:p w14:paraId="407B4917" w14:textId="77777777" w:rsidR="008A6E5A" w:rsidRDefault="008A6E5A">
            <w:pPr>
              <w:rPr>
                <w:rFonts w:ascii="Arial" w:eastAsia="Arial" w:hAnsi="Arial" w:cs="Arial"/>
                <w:b/>
              </w:rPr>
            </w:pPr>
          </w:p>
          <w:p w14:paraId="54AFBB04" w14:textId="77777777" w:rsidR="008A6E5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74A67180" w14:textId="77777777" w:rsidR="008A6E5A" w:rsidRDefault="008A6E5A">
            <w:pPr>
              <w:rPr>
                <w:rFonts w:ascii="Arial" w:eastAsia="Arial" w:hAnsi="Arial" w:cs="Arial"/>
              </w:rPr>
            </w:pPr>
          </w:p>
          <w:p w14:paraId="305D2EAB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K_W01 - posiada gruntowną znajomość ogólnego repertuaru i związanych z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nim tradycji wykonawczych </w:t>
            </w:r>
          </w:p>
          <w:p w14:paraId="01D410A5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3F8F3819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7467ECB9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51F17DA7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386E40AB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78B3A128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1E3A6ED9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42BB434A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25113A29" w14:textId="77777777" w:rsidR="008A6E5A" w:rsidRDefault="008A6E5A">
            <w:pPr>
              <w:rPr>
                <w:rFonts w:ascii="Arial" w:eastAsia="Arial" w:hAnsi="Arial" w:cs="Arial"/>
              </w:rPr>
            </w:pPr>
          </w:p>
          <w:p w14:paraId="20F10D4A" w14:textId="77777777" w:rsidR="008A6E5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5A9793EB" w14:textId="77777777" w:rsidR="008A6E5A" w:rsidRDefault="008A6E5A">
            <w:pPr>
              <w:rPr>
                <w:rFonts w:ascii="Arial" w:eastAsia="Arial" w:hAnsi="Arial" w:cs="Arial"/>
              </w:rPr>
            </w:pPr>
          </w:p>
          <w:p w14:paraId="04127584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533305F2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6777E935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7E3A7D5A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24E7E380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6F0F7E70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K_U07 - posiada umiejętność kreowania i realizowania projektów artystycznych (często w powiązaniu z innymi dyscyplinami) oraz posiada zdolność do podjęcia wiodącej roli w zespołach różnego typu </w:t>
            </w:r>
          </w:p>
          <w:p w14:paraId="40727FD4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039ECC80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7E17EDDD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770D2D4B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szerokiej problematyki z obszaru sztuki, wykazując zdolność formułowania własnych sądów i wyciągania trafnych wniosków </w:t>
            </w:r>
          </w:p>
          <w:p w14:paraId="4F8F99BF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K_U14 - posiada umiejętność swobodnego kształtowania muzyki w sposób umożliwiający odejście od zapisanego tekstu nutowego </w:t>
            </w:r>
          </w:p>
          <w:p w14:paraId="530A05D5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428EA73A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 w14:paraId="75B236A8" w14:textId="77777777" w:rsidR="008A6E5A" w:rsidRDefault="008A6E5A">
            <w:pPr>
              <w:rPr>
                <w:rFonts w:ascii="Arial" w:eastAsia="Arial" w:hAnsi="Arial" w:cs="Arial"/>
              </w:rPr>
            </w:pPr>
          </w:p>
          <w:p w14:paraId="50E7BC06" w14:textId="77777777" w:rsidR="008A6E5A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652508B8" w14:textId="77777777" w:rsidR="008A6E5A" w:rsidRDefault="008A6E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CC732D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366B7A9D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544B96C6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72E41D8B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344E41C0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393D3DF0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7D7DFC32" w14:textId="77777777" w:rsidR="008A6E5A" w:rsidRDefault="008A6E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65410C76" w14:textId="77777777" w:rsidR="008A6E5A" w:rsidRDefault="008A6E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6E5A" w14:paraId="5EA50F01" w14:textId="77777777">
        <w:tc>
          <w:tcPr>
            <w:tcW w:w="9062" w:type="dxa"/>
            <w:gridSpan w:val="10"/>
          </w:tcPr>
          <w:p w14:paraId="7C658B7C" w14:textId="77777777" w:rsidR="008A6E5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8A6E5A" w14:paraId="2B910353" w14:textId="77777777">
        <w:tc>
          <w:tcPr>
            <w:tcW w:w="2280" w:type="dxa"/>
          </w:tcPr>
          <w:p w14:paraId="7D3D760C" w14:textId="77777777" w:rsidR="008A6E5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39E69EA6" w14:textId="77777777" w:rsidR="008A6E5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5F611C8C" w14:textId="77777777" w:rsidR="008A6E5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8A6E5A" w14:paraId="1262CF23" w14:textId="77777777">
        <w:tc>
          <w:tcPr>
            <w:tcW w:w="2280" w:type="dxa"/>
          </w:tcPr>
          <w:p w14:paraId="7539402B" w14:textId="77777777" w:rsidR="008A6E5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305FBA97" w14:textId="77777777" w:rsidR="008A6E5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3860E31" w14:textId="77777777" w:rsidR="008A6E5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8DB57C0" w14:textId="77777777" w:rsidR="008A6E5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01C23473" w14:textId="77777777" w:rsidR="008A6E5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8A6E5A" w14:paraId="42E33179" w14:textId="77777777">
        <w:tc>
          <w:tcPr>
            <w:tcW w:w="2280" w:type="dxa"/>
          </w:tcPr>
          <w:p w14:paraId="73B11D66" w14:textId="77777777" w:rsidR="008A6E5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6CC1BEEC" w14:textId="77777777" w:rsidR="008A6E5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5FC66116" w14:textId="77777777" w:rsidR="008A6E5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588784D9" w14:textId="77777777" w:rsidR="008A6E5A" w:rsidRDefault="008A6E5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2005C56" w14:textId="77777777" w:rsidR="008A6E5A" w:rsidRDefault="008A6E5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A6E5A" w14:paraId="32602C99" w14:textId="77777777">
        <w:tc>
          <w:tcPr>
            <w:tcW w:w="2280" w:type="dxa"/>
          </w:tcPr>
          <w:p w14:paraId="20EDCDD2" w14:textId="77777777" w:rsidR="008A6E5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5DFDA31D" w14:textId="77777777" w:rsidR="008A6E5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66787B8" w14:textId="77777777" w:rsidR="008A6E5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2CCE852C" w14:textId="77777777" w:rsidR="008A6E5A" w:rsidRDefault="008A6E5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09D7AEF9" w14:textId="77777777" w:rsidR="008A6E5A" w:rsidRDefault="008A6E5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A6E5A" w14:paraId="3F084518" w14:textId="77777777">
        <w:tc>
          <w:tcPr>
            <w:tcW w:w="2280" w:type="dxa"/>
          </w:tcPr>
          <w:p w14:paraId="2E9BAE84" w14:textId="77777777" w:rsidR="008A6E5A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2582DBFD" w14:textId="77777777" w:rsidR="008A6E5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283E512D" w14:textId="77777777" w:rsidR="008A6E5A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79BD0422" w14:textId="77777777" w:rsidR="008A6E5A" w:rsidRDefault="008A6E5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635495EB" w14:textId="77777777" w:rsidR="008A6E5A" w:rsidRDefault="008A6E5A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8A6E5A" w14:paraId="5A4D07C5" w14:textId="77777777">
        <w:tc>
          <w:tcPr>
            <w:tcW w:w="9062" w:type="dxa"/>
            <w:gridSpan w:val="10"/>
          </w:tcPr>
          <w:p w14:paraId="3B4F72B3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71F013B7" w14:textId="77777777" w:rsidR="008A6E5A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223159C1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8A6E5A" w14:paraId="0E07D7DF" w14:textId="77777777">
        <w:tc>
          <w:tcPr>
            <w:tcW w:w="9062" w:type="dxa"/>
            <w:gridSpan w:val="10"/>
          </w:tcPr>
          <w:p w14:paraId="582FF56B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dyplomowych, każdy z nich powinien zawierać ok. 50% czasu muzykowania kameralnego w różnorodnych składach; </w:t>
            </w:r>
          </w:p>
          <w:p w14:paraId="42E6F671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obrona.</w:t>
            </w:r>
          </w:p>
          <w:p w14:paraId="31892E75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6C81D6F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warunki zaliczenia przedmiotu/egzaminu </w:t>
            </w:r>
          </w:p>
          <w:p w14:paraId="761E30D8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44C287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Warunkiem zaliczenia przedmiotu jest uczęszczanie na zajęcia i subiektywna ocena stopnia przygotowania do zajęć i realizacji założeń repertuarowych i problemowych przez prowadzącego. Warunkiem dopuszczenia do egzaminu jest uzyskanie zaliczenia. Warunkiem zdania egzaminu jest uzyskanie co najmniej 11 pkt. w skali 25-pkt. (egzamin techniczny przeprowadzany w połowie 1. i 2. semestru stanowi 1/3 oceny semestralnej). </w:t>
            </w:r>
          </w:p>
          <w:p w14:paraId="0BE7C32F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5537AB94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53BE2DDF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warsztat wykonawczy </w:t>
            </w:r>
          </w:p>
          <w:p w14:paraId="41F2AD70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– umiejętności techniczne; </w:t>
            </w:r>
          </w:p>
          <w:p w14:paraId="15F46AF8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opanowanie i zrozumienie tekstu muzycznego; </w:t>
            </w:r>
          </w:p>
          <w:p w14:paraId="5CB8784B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logika narracji muzycznej; </w:t>
            </w:r>
          </w:p>
          <w:p w14:paraId="2BEBCB09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umiejętność kształtowania utworów w różnych stylach i formach muzycznych; </w:t>
            </w:r>
          </w:p>
          <w:p w14:paraId="0FD8E06E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kształtowanie dźwięku i jego jakość estetyczna; </w:t>
            </w:r>
          </w:p>
          <w:p w14:paraId="0E268C5E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- umiejętność współpracy z innymi muzykami. </w:t>
            </w:r>
          </w:p>
          <w:p w14:paraId="77E3B2A9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7549E64B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Pracę dyplomową na kierunku instrumentalistyka (Studia II st.) tworzą: </w:t>
            </w:r>
          </w:p>
          <w:p w14:paraId="2F14B07A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47C2FB15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 </w:t>
            </w:r>
          </w:p>
          <w:p w14:paraId="1E272867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 w14:paraId="5F45ADBD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Kierownika Katedry. Na ocenę pracy składają się opinia promotora i 2 recenzentów - oceniana pod </w:t>
            </w:r>
          </w:p>
          <w:p w14:paraId="0F271FF4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względem: </w:t>
            </w:r>
          </w:p>
          <w:p w14:paraId="6B018384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341F61C7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32F6EEAE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462F4574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1E884E7B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6E378844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odsyłacze), </w:t>
            </w:r>
          </w:p>
          <w:p w14:paraId="637392C2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przydatności pracy do ewentualnej publikacji </w:t>
            </w:r>
          </w:p>
          <w:p w14:paraId="63D218A2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A6E5A" w14:paraId="7AA22D24" w14:textId="77777777">
        <w:tc>
          <w:tcPr>
            <w:tcW w:w="9062" w:type="dxa"/>
            <w:gridSpan w:val="10"/>
          </w:tcPr>
          <w:p w14:paraId="5DF13165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900D00E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7F3A4CD3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8A6E5A" w14:paraId="0CFC1AAE" w14:textId="77777777">
        <w:tc>
          <w:tcPr>
            <w:tcW w:w="9062" w:type="dxa"/>
            <w:gridSpan w:val="10"/>
          </w:tcPr>
          <w:p w14:paraId="3AAAACE6" w14:textId="77777777" w:rsidR="008A6E5A" w:rsidRDefault="008A6E5A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0B7BFE8" w14:textId="77777777" w:rsidR="008A6E5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644A04A4" w14:textId="77777777" w:rsidR="008A6E5A" w:rsidRDefault="008A6E5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6A0EDDC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renesansowa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gitarowa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 lutniowa ) : </w:t>
            </w:r>
          </w:p>
          <w:p w14:paraId="66D1C213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Luis Milan – 6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Pavan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fantazje Luis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Narvaez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Fantazje, wariacje John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Dowland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Fantazje, tańce, wariacje,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intawolatury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ewentualnie inni twórcy renesansowi </w:t>
            </w:r>
          </w:p>
          <w:p w14:paraId="180F32BD" w14:textId="77777777" w:rsidR="008A6E5A" w:rsidRDefault="008A6E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1A1A3C5A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barokowa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gitarowa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i lutniowa oraz transkrypcje ) : Gaspar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Sanz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Tańce Santiago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Murcia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Tańce, utwory Robert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Visee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Suity Lodovico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Roncalli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Suity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Domenico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Scarlatti – Sonaty Jan Sebastian Bach – 6 Suit wiolonczelowych, 4 Suity lutniowe, Sonaty i Partity skrzypcowe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Sylvius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Leopold Weiss – Suity ewentualnie inni twórcy barokowi </w:t>
            </w:r>
          </w:p>
          <w:p w14:paraId="7B8A0B4E" w14:textId="77777777" w:rsidR="008A6E5A" w:rsidRDefault="008A6E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E09B87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klasyczna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Ferdinand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Carulli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Sonaty, sonatiny, etiudy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Matteo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Carcassi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Etiudy op.60, preludia, wariacje Mauro Giuliani – Etiudy op.48, op.100, sonaty, sonatiny, potpourri, koncerty Fernando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Sor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Etiudy op.31, op.35, op.6, op.29, sonaty, miniatury Luigi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Legnani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Kaprysy op.250, op.20, wariacje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Dionisio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Aguado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Etiudy, ronda Anton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Diabelli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 Niccolo Paganini – Sonata, miniatury ewentualnie inni twórcy okresu klasycznego </w:t>
            </w:r>
          </w:p>
          <w:p w14:paraId="38BB9556" w14:textId="77777777" w:rsidR="008A6E5A" w:rsidRDefault="008A6E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F5CD17F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romantyczna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Johann Kaspar Mertz – Miniatury, potpourri Napoleon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Coste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potpourri, wariacje Giulio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Regondi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10 Etiud, wariacje, miniatury Francisco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Tarrega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wariacje, preludia, etiudy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Agustin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Barrios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wariacje, etiudy, preludia ewentualnie inni twórcy romantyczni + transkrypcje </w:t>
            </w:r>
          </w:p>
          <w:p w14:paraId="76DDB306" w14:textId="77777777" w:rsidR="008A6E5A" w:rsidRDefault="008A6E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229EEBB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Literatura XX wieku : Heitor Villa-Lobos – 12 Etiud, 5 Preludiów, koncert, Suita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Bresilienne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Manuel de Falla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Homenaje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transkrypcje z baletów Aleksander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Tansman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Suita „in modo polonico”, Cavatina, wariacje, koncerty, mazurki, inne utwory Manuel Maria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Ponce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Sonaty, miniatury, koncert, preludia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Joaquin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Turina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Sonata, miniatury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Joaquin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Rodrigo – Sonaty, miniatury, koncerty Leo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Brouwer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Sonata, miniatury, koncerty, etiudy – 3 cykle Roland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Dyens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Libra Sonatina Francis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Kleynjans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etiudy Federico Moreno-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Torroba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cykle – 6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Pieces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Aires de 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Mancha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Castillos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Espana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John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Duarte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Wariacje, miniatury, cykle Mario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Castelnuovo-Tedesco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Miniatury, Sonata, cykle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Platero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yo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Astor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Piazzolla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Tanga, miniatury William Walton – Bagatele Benjamin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Britten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Nocturnal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Carlos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Guastavino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Sonaty Alberto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Ginastera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Sonata Toru Takemitsu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Twilight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Equinox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In the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Woods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miniatury ewentualnie inni twórcy współcześni + transkrypcje </w:t>
            </w:r>
          </w:p>
          <w:p w14:paraId="0DB85806" w14:textId="77777777" w:rsidR="008A6E5A" w:rsidRDefault="008A6E5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4159AB8" w14:textId="77777777" w:rsidR="008A6E5A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Literatura uzupełniająca </w:t>
            </w:r>
          </w:p>
          <w:p w14:paraId="7BDD7C0D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Józef Powroźniak – ABC gitary </w:t>
            </w:r>
          </w:p>
          <w:p w14:paraId="7AECFE9F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Alina Gruszka – Gitarowa sztuka wykonawcza </w:t>
            </w:r>
          </w:p>
          <w:p w14:paraId="70F11C5C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Konrad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Ragossnig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Handbuch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Gitarre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CD9E656" w14:textId="77777777" w:rsidR="008A6E5A" w:rsidRPr="008A2AE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A2AE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James Tyler, Paul Sparks – The Guitar and Its Music </w:t>
            </w:r>
          </w:p>
          <w:p w14:paraId="7E666740" w14:textId="77777777" w:rsidR="008A6E5A" w:rsidRPr="008A2AE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A2AE3">
              <w:rPr>
                <w:rFonts w:ascii="Arial" w:eastAsia="Arial" w:hAnsi="Arial" w:cs="Arial"/>
                <w:sz w:val="20"/>
                <w:szCs w:val="20"/>
                <w:lang w:val="en-US"/>
              </w:rPr>
              <w:lastRenderedPageBreak/>
              <w:t xml:space="preserve">James Tyler – The Early Guitar : A History </w:t>
            </w:r>
          </w:p>
          <w:p w14:paraId="399405C0" w14:textId="77777777" w:rsidR="008A6E5A" w:rsidRPr="008A2AE3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8A2AE3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Lee Ryan – The Natural Classical Guitar </w:t>
            </w:r>
          </w:p>
          <w:p w14:paraId="7EAD6832" w14:textId="77777777" w:rsidR="008A6E5A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czasopisma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Classical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Guitar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Gitarre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und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Laute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Świat Gitary Klasycznej, Sześć Strun Świata </w:t>
            </w:r>
          </w:p>
          <w:p w14:paraId="5D833103" w14:textId="77777777" w:rsidR="008A6E5A" w:rsidRDefault="008A6E5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A6E5A" w14:paraId="3380CF47" w14:textId="77777777">
        <w:tc>
          <w:tcPr>
            <w:tcW w:w="9062" w:type="dxa"/>
            <w:gridSpan w:val="10"/>
          </w:tcPr>
          <w:p w14:paraId="3E984FD7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Uwaga:</w:t>
            </w:r>
          </w:p>
          <w:p w14:paraId="743BC1A5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8A6E5A" w14:paraId="3A3B8129" w14:textId="77777777">
        <w:tc>
          <w:tcPr>
            <w:tcW w:w="9062" w:type="dxa"/>
            <w:gridSpan w:val="10"/>
          </w:tcPr>
          <w:p w14:paraId="6F9CA5B1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78D5B67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34F87209" w14:textId="77777777" w:rsidR="008A6E5A" w:rsidRDefault="008A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A6E5A" w14:paraId="505C09EC" w14:textId="77777777">
        <w:tc>
          <w:tcPr>
            <w:tcW w:w="2996" w:type="dxa"/>
            <w:gridSpan w:val="3"/>
          </w:tcPr>
          <w:p w14:paraId="17D6DD16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28EC4AA5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0BF85185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8A6E5A" w14:paraId="5D796071" w14:textId="77777777">
        <w:tc>
          <w:tcPr>
            <w:tcW w:w="2996" w:type="dxa"/>
            <w:gridSpan w:val="3"/>
          </w:tcPr>
          <w:p w14:paraId="75F57BD2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28.04.2024 r.</w:t>
            </w:r>
          </w:p>
        </w:tc>
        <w:tc>
          <w:tcPr>
            <w:tcW w:w="3008" w:type="dxa"/>
            <w:gridSpan w:val="5"/>
          </w:tcPr>
          <w:p w14:paraId="659C265E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3278C063" w14:textId="77777777" w:rsidR="008A6E5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Forma graficzna                     i rozdzielenie Sylabusów przedmiotów</w:t>
            </w:r>
          </w:p>
        </w:tc>
      </w:tr>
    </w:tbl>
    <w:p w14:paraId="1475BE06" w14:textId="77777777" w:rsidR="008A6E5A" w:rsidRDefault="008A6E5A">
      <w:pPr>
        <w:rPr>
          <w:rFonts w:ascii="Arial" w:eastAsia="Arial" w:hAnsi="Arial" w:cs="Arial"/>
          <w:sz w:val="20"/>
          <w:szCs w:val="20"/>
        </w:rPr>
      </w:pPr>
    </w:p>
    <w:p w14:paraId="0407A009" w14:textId="77777777" w:rsidR="008A6E5A" w:rsidRDefault="008A6E5A">
      <w:pPr>
        <w:rPr>
          <w:sz w:val="16"/>
          <w:szCs w:val="16"/>
        </w:rPr>
      </w:pPr>
    </w:p>
    <w:p w14:paraId="3393210F" w14:textId="77777777" w:rsidR="008A6E5A" w:rsidRDefault="008A6E5A"/>
    <w:sectPr w:rsidR="008A6E5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5A"/>
    <w:rsid w:val="005A0367"/>
    <w:rsid w:val="008A2AE3"/>
    <w:rsid w:val="008A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EE73B3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5bWXMKlxpoh4T9wBaCGKjDBtTg==">CgMxLjA4AHIhMVVlWS1FbDFTVkFuMkJadnVibGJIRl9jcEU0WnhaY2hK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1869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2024-12-13T00:15:00Z</dcterms:created>
  <dcterms:modified xsi:type="dcterms:W3CDTF">2024-12-13T00:15:00Z</dcterms:modified>
</cp:coreProperties>
</file>