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4460D" w14:textId="77777777" w:rsidR="00445FF9" w:rsidRDefault="00000000">
      <w:pPr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Akademia Muzyczna im. Karola Lipińskiego we Wrocławiu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0"/>
        <w:gridCol w:w="468"/>
        <w:gridCol w:w="248"/>
        <w:gridCol w:w="968"/>
        <w:gridCol w:w="367"/>
        <w:gridCol w:w="1193"/>
        <w:gridCol w:w="97"/>
        <w:gridCol w:w="383"/>
        <w:gridCol w:w="1362"/>
        <w:gridCol w:w="1696"/>
      </w:tblGrid>
      <w:tr w:rsidR="00445FF9" w14:paraId="4C8BBA80" w14:textId="77777777">
        <w:tc>
          <w:tcPr>
            <w:tcW w:w="9062" w:type="dxa"/>
            <w:gridSpan w:val="10"/>
          </w:tcPr>
          <w:p w14:paraId="3AE05E3A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Instrument główny</w:t>
            </w:r>
          </w:p>
        </w:tc>
      </w:tr>
      <w:tr w:rsidR="00445FF9" w14:paraId="3F2A6AD2" w14:textId="77777777">
        <w:tc>
          <w:tcPr>
            <w:tcW w:w="9062" w:type="dxa"/>
            <w:gridSpan w:val="10"/>
          </w:tcPr>
          <w:p w14:paraId="277E9BC4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>Wydział Instrumentalny, Katedra Instrumentów Dętych, Perkusji i Akordeonu</w:t>
            </w:r>
          </w:p>
        </w:tc>
      </w:tr>
      <w:tr w:rsidR="00445FF9" w14:paraId="6B194CBC" w14:textId="77777777">
        <w:tc>
          <w:tcPr>
            <w:tcW w:w="4331" w:type="dxa"/>
            <w:gridSpan w:val="5"/>
          </w:tcPr>
          <w:p w14:paraId="5950D21B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Kierunek: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Instrumentalistyka</w:t>
            </w:r>
          </w:p>
        </w:tc>
        <w:tc>
          <w:tcPr>
            <w:tcW w:w="4731" w:type="dxa"/>
            <w:gridSpan w:val="5"/>
          </w:tcPr>
          <w:p w14:paraId="0C992B28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Zakres: </w:t>
            </w:r>
            <w:r>
              <w:rPr>
                <w:rFonts w:ascii="Arial" w:eastAsia="Arial" w:hAnsi="Arial" w:cs="Arial"/>
                <w:sz w:val="20"/>
                <w:szCs w:val="20"/>
              </w:rPr>
              <w:t>Fagot - profil solistyczny</w:t>
            </w:r>
          </w:p>
        </w:tc>
      </w:tr>
      <w:tr w:rsidR="00445FF9" w14:paraId="55A064F4" w14:textId="77777777">
        <w:tc>
          <w:tcPr>
            <w:tcW w:w="4331" w:type="dxa"/>
            <w:gridSpan w:val="5"/>
          </w:tcPr>
          <w:p w14:paraId="44A1B2C5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ascii="Arial" w:eastAsia="Arial" w:hAnsi="Arial" w:cs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1" w:type="dxa"/>
            <w:gridSpan w:val="5"/>
          </w:tcPr>
          <w:p w14:paraId="0A540DC1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Profil kształcenia: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ogólnoakademicki</w:t>
            </w:r>
            <w:proofErr w:type="spellEnd"/>
          </w:p>
        </w:tc>
      </w:tr>
      <w:tr w:rsidR="00445FF9" w14:paraId="57EC32DC" w14:textId="77777777">
        <w:tc>
          <w:tcPr>
            <w:tcW w:w="2748" w:type="dxa"/>
            <w:gridSpan w:val="2"/>
          </w:tcPr>
          <w:p w14:paraId="054DB531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Forma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przedmiot główny</w:t>
            </w:r>
          </w:p>
        </w:tc>
        <w:tc>
          <w:tcPr>
            <w:tcW w:w="2873" w:type="dxa"/>
            <w:gridSpan w:val="5"/>
          </w:tcPr>
          <w:p w14:paraId="112CD665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Rodzaj zajęć: </w:t>
            </w:r>
            <w:r>
              <w:rPr>
                <w:rFonts w:ascii="Arial" w:eastAsia="Arial" w:hAnsi="Arial" w:cs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</w:tcPr>
          <w:p w14:paraId="0029A003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ascii="Arial" w:eastAsia="Arial" w:hAnsi="Arial" w:cs="Arial"/>
                <w:sz w:val="20"/>
                <w:szCs w:val="20"/>
              </w:rPr>
              <w:t>Polski, możliwość prowadzenia zajęć         w innych językach: angielski, niemiecki, rosyjski</w:t>
            </w:r>
          </w:p>
        </w:tc>
      </w:tr>
      <w:tr w:rsidR="00445FF9" w14:paraId="7F4946DC" w14:textId="77777777">
        <w:tc>
          <w:tcPr>
            <w:tcW w:w="9062" w:type="dxa"/>
            <w:gridSpan w:val="10"/>
          </w:tcPr>
          <w:p w14:paraId="1B67FC5D" w14:textId="77777777" w:rsidR="00445FF9" w:rsidRDefault="00000000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Koordynator przedmiotu: </w:t>
            </w:r>
          </w:p>
        </w:tc>
      </w:tr>
      <w:tr w:rsidR="00445FF9" w14:paraId="10D06B1E" w14:textId="77777777">
        <w:tc>
          <w:tcPr>
            <w:tcW w:w="9062" w:type="dxa"/>
            <w:gridSpan w:val="10"/>
          </w:tcPr>
          <w:p w14:paraId="39306646" w14:textId="77777777" w:rsidR="00445FF9" w:rsidRDefault="00000000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dr hab. Katarzyna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Zdybel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-Nam, mgr Wojciech Front</w:t>
            </w:r>
          </w:p>
        </w:tc>
      </w:tr>
      <w:tr w:rsidR="00445FF9" w14:paraId="7B575DCF" w14:textId="77777777">
        <w:tc>
          <w:tcPr>
            <w:tcW w:w="9062" w:type="dxa"/>
            <w:gridSpan w:val="10"/>
          </w:tcPr>
          <w:p w14:paraId="26AA0FA7" w14:textId="77777777" w:rsidR="00445FF9" w:rsidRDefault="00445F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5274485" w14:textId="77777777" w:rsidR="00445FF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CELE PRZEDMIOTU</w:t>
            </w:r>
          </w:p>
          <w:p w14:paraId="2E7C8DC4" w14:textId="77777777" w:rsidR="00445FF9" w:rsidRDefault="00445FF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45FF9" w14:paraId="156B2C48" w14:textId="77777777">
        <w:tc>
          <w:tcPr>
            <w:tcW w:w="9062" w:type="dxa"/>
            <w:gridSpan w:val="10"/>
          </w:tcPr>
          <w:p w14:paraId="61B6C496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3BA08808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samodzielnej, kreatywnej pracy w zawodzie muzyka-fagocisty </w:t>
            </w:r>
          </w:p>
          <w:p w14:paraId="188F7712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Osiągnięcie przez studenta wirtuozowskiego poziomu posługiwania się warsztatem </w:t>
            </w:r>
          </w:p>
          <w:p w14:paraId="52D7B10C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instrumentalnym </w:t>
            </w:r>
          </w:p>
          <w:p w14:paraId="37B00C73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i rozwinięcie wiedzy oraz umiejętności studenta związanych ze ściśle określonym </w:t>
            </w:r>
          </w:p>
          <w:p w14:paraId="77DA719D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zakresem </w:t>
            </w:r>
          </w:p>
          <w:p w14:paraId="12458C13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Umożliwienie specjalizowania się w dyscyplinach wymagających dalszych studiów </w:t>
            </w:r>
          </w:p>
          <w:p w14:paraId="111B67EF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Przygotowanie studenta do podjęcia kształcenia w szkole doktorskiej, również o charakterze </w:t>
            </w:r>
          </w:p>
          <w:p w14:paraId="636EE3AF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interdyscyplinarnym </w:t>
            </w:r>
          </w:p>
          <w:p w14:paraId="3021A2B1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45FF9" w14:paraId="2D879ED3" w14:textId="77777777">
        <w:tc>
          <w:tcPr>
            <w:tcW w:w="9062" w:type="dxa"/>
            <w:gridSpan w:val="10"/>
          </w:tcPr>
          <w:p w14:paraId="4B8E80AD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  <w:p w14:paraId="34EB415E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WSTĘPNE</w:t>
            </w:r>
          </w:p>
          <w:p w14:paraId="403788CB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  <w:tab w:val="left" w:pos="249"/>
              </w:tabs>
              <w:rPr>
                <w:rFonts w:ascii="Arial" w:eastAsia="Arial" w:hAnsi="Arial" w:cs="Arial"/>
                <w:b/>
              </w:rPr>
            </w:pPr>
          </w:p>
        </w:tc>
      </w:tr>
      <w:tr w:rsidR="00445FF9" w14:paraId="02B4544F" w14:textId="77777777">
        <w:tc>
          <w:tcPr>
            <w:tcW w:w="9062" w:type="dxa"/>
            <w:gridSpan w:val="10"/>
          </w:tcPr>
          <w:p w14:paraId="46E4DEA4" w14:textId="77777777" w:rsidR="00445FF9" w:rsidRDefault="00445FF9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53E1930" w14:textId="77777777" w:rsidR="00445FF9" w:rsidRDefault="0000000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opanowanie kompetencji instrumentalnych na poziomie właściwym dla danego etapu kształcenia</w:t>
            </w:r>
          </w:p>
          <w:p w14:paraId="4A591796" w14:textId="77777777" w:rsidR="00445FF9" w:rsidRDefault="00000000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zainteresowanie ukierunkowane na specjalizację w ramach profilu solistycznego</w:t>
            </w:r>
          </w:p>
          <w:p w14:paraId="56EAA477" w14:textId="77777777" w:rsidR="00445FF9" w:rsidRDefault="00445FF9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445FF9" w14:paraId="6FAF458F" w14:textId="77777777">
        <w:trPr>
          <w:trHeight w:val="195"/>
        </w:trPr>
        <w:tc>
          <w:tcPr>
            <w:tcW w:w="9062" w:type="dxa"/>
            <w:gridSpan w:val="10"/>
          </w:tcPr>
          <w:p w14:paraId="5B12FD77" w14:textId="77777777" w:rsidR="00445FF9" w:rsidRDefault="00445FF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0292A2DE" w14:textId="77777777" w:rsidR="00445FF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TREŚCI PROGRAMOWE</w:t>
            </w:r>
          </w:p>
          <w:p w14:paraId="4E7EC097" w14:textId="77777777" w:rsidR="00445FF9" w:rsidRDefault="00445FF9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45FF9" w14:paraId="0FF64857" w14:textId="77777777">
        <w:tc>
          <w:tcPr>
            <w:tcW w:w="9062" w:type="dxa"/>
            <w:gridSpan w:val="10"/>
          </w:tcPr>
          <w:p w14:paraId="320C7496" w14:textId="77777777" w:rsidR="00445FF9" w:rsidRDefault="00445FF9">
            <w:pPr>
              <w:rPr>
                <w:rFonts w:ascii="Arial" w:eastAsia="Arial" w:hAnsi="Arial" w:cs="Arial"/>
              </w:rPr>
            </w:pPr>
          </w:p>
          <w:p w14:paraId="22E17F14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Zapoznanie ze współczesnymi technikami wykonawczymi i aktualnymi trendami w wykonawstwie fagotowym </w:t>
            </w:r>
          </w:p>
          <w:p w14:paraId="3FD4DAE9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Poszerzenie znajomości repertuaru fagotu z różnych epok i stylistyk, w tym muzyki współczesnej </w:t>
            </w:r>
          </w:p>
          <w:p w14:paraId="63DF02C5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Stymulowanie coraz większej samodzielności w pracy nad materiałem muzycznym i wspieranie indywidualnych interpretacji dzieł przez studenta </w:t>
            </w:r>
          </w:p>
          <w:p w14:paraId="7D7A2F81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Wspieranie studenta w kształtowaniu indywidualnej sylwetki artystycznej i możliwości specjalizowania się wybranej dziedzinie </w:t>
            </w:r>
          </w:p>
          <w:p w14:paraId="537D764D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wiedzy i umiejętności interpretacji utworów poprzez analizę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wykonań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i znajomość fachowej literatury źródłowej oraz fonograficznej </w:t>
            </w:r>
          </w:p>
          <w:p w14:paraId="0F304D5B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Praca nad osiągnięciem biegłości i sprawności technicznej umożliwiającej wykonywanie utworów o charakterze wirtuozowskim </w:t>
            </w:r>
          </w:p>
          <w:p w14:paraId="4B144651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Pogłębienie samoświadomości i samokontroli studenta w celu umożliwienia dalszego, własnego rozwoju artystycznego </w:t>
            </w:r>
          </w:p>
          <w:p w14:paraId="63DA7C59" w14:textId="77777777" w:rsidR="00445FF9" w:rsidRDefault="00000000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● Pogłębiona praca nad zniwelowaniem negatywnych skutków tremy poprzez dalszą praktykę estradową</w:t>
            </w:r>
          </w:p>
          <w:p w14:paraId="4FE143E3" w14:textId="77777777" w:rsidR="00445FF9" w:rsidRDefault="00445FF9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445FF9" w14:paraId="6C20C4F9" w14:textId="77777777">
        <w:tc>
          <w:tcPr>
            <w:tcW w:w="9062" w:type="dxa"/>
            <w:gridSpan w:val="10"/>
          </w:tcPr>
          <w:p w14:paraId="7641E228" w14:textId="77777777" w:rsidR="00445FF9" w:rsidRDefault="00445FF9">
            <w:pPr>
              <w:jc w:val="center"/>
              <w:rPr>
                <w:rFonts w:ascii="Arial" w:eastAsia="Arial" w:hAnsi="Arial" w:cs="Arial"/>
                <w:b/>
              </w:rPr>
            </w:pPr>
          </w:p>
          <w:p w14:paraId="588E0D58" w14:textId="77777777" w:rsidR="00445FF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EFEKTY UCZENIA SIĘ</w:t>
            </w:r>
          </w:p>
          <w:p w14:paraId="5CA2C9B3" w14:textId="77777777" w:rsidR="00445FF9" w:rsidRDefault="00445FF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445FF9" w14:paraId="16CCC5D3" w14:textId="77777777">
        <w:tc>
          <w:tcPr>
            <w:tcW w:w="9062" w:type="dxa"/>
            <w:gridSpan w:val="10"/>
          </w:tcPr>
          <w:p w14:paraId="40316258" w14:textId="77777777" w:rsidR="00445FF9" w:rsidRDefault="00445FF9">
            <w:pPr>
              <w:rPr>
                <w:rFonts w:ascii="Arial" w:eastAsia="Arial" w:hAnsi="Arial" w:cs="Arial"/>
                <w:b/>
              </w:rPr>
            </w:pPr>
          </w:p>
          <w:p w14:paraId="4196945F" w14:textId="77777777" w:rsidR="00445FF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Wiedza: absolwent zna i rozumie</w:t>
            </w:r>
          </w:p>
          <w:p w14:paraId="48C6E883" w14:textId="77777777" w:rsidR="00445FF9" w:rsidRDefault="00445FF9">
            <w:pPr>
              <w:rPr>
                <w:rFonts w:ascii="Arial" w:eastAsia="Arial" w:hAnsi="Arial" w:cs="Arial"/>
                <w:b/>
              </w:rPr>
            </w:pPr>
          </w:p>
          <w:p w14:paraId="11D2C7ED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K_W01 - posiada gruntowną znajomość ogólnego repertuaru i związanych z nim tradycji wykonawczych </w:t>
            </w:r>
          </w:p>
          <w:p w14:paraId="5E4C9CDF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K_W02 - posiada szczegółową wiedzę dotyczącą repertuaru wybranej specjalności oraz posiada wiedzę dotyczącą związanego z nią piśmiennictwa </w:t>
            </w:r>
          </w:p>
          <w:p w14:paraId="3C2B05AE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K_W04 - posiada wiedzę dotyczącą warsztatu badań teoretyczno-naukowych (dostęp do źródeł informacji, sposoby analizowania i syntezy danych, prawidłowego ich interpretowania) </w:t>
            </w:r>
          </w:p>
          <w:p w14:paraId="5985C8EA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 w14:paraId="7C7997A4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K_W06 - posiada poszerzoną wiedzę na temat kontekstu historycznego muzyki i jej związków z innymi dziedzinami współczesnego życia </w:t>
            </w:r>
          </w:p>
          <w:p w14:paraId="5FBB583A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K_W07 - posiada głębokie zrozumienie wzajemnych relacji pomiędzy teoretycznymi i praktycznymi elementami studiów oraz zdolność do integrowania nabytej wiedzy </w:t>
            </w:r>
          </w:p>
          <w:p w14:paraId="31348742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K_W08 - posiada gruntowną wiedzę dotyczącą budowy instrumentów i ich ewentualnej konserwacji, napraw, strojenia </w:t>
            </w:r>
          </w:p>
          <w:p w14:paraId="4735AED1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 w14:paraId="71805879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K_W10 - wykazuje się głębokim zrozumieniem i opanowaniem teorii pedagogiki oraz umiejętnościami jej zastosowania w praktyce, dającymi kwalifikacje do nauczania w zakresie swej specjalności na wszystkich poziomach edukacji muzycznej (A+B+D)</w:t>
            </w:r>
          </w:p>
          <w:p w14:paraId="63CEFDE9" w14:textId="77777777" w:rsidR="00445FF9" w:rsidRDefault="00445FF9">
            <w:pPr>
              <w:rPr>
                <w:rFonts w:ascii="Arial" w:eastAsia="Arial" w:hAnsi="Arial" w:cs="Arial"/>
                <w:b/>
              </w:rPr>
            </w:pPr>
          </w:p>
          <w:p w14:paraId="16EFB953" w14:textId="77777777" w:rsidR="00445FF9" w:rsidRDefault="00445FF9">
            <w:pPr>
              <w:rPr>
                <w:rFonts w:ascii="Arial" w:eastAsia="Arial" w:hAnsi="Arial" w:cs="Arial"/>
                <w:b/>
              </w:rPr>
            </w:pPr>
          </w:p>
          <w:p w14:paraId="05A56B4A" w14:textId="77777777" w:rsidR="00445FF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Umiejętności: absolwent potrafi</w:t>
            </w:r>
          </w:p>
          <w:p w14:paraId="3611A9F5" w14:textId="77777777" w:rsidR="00445FF9" w:rsidRDefault="00445FF9">
            <w:pPr>
              <w:rPr>
                <w:rFonts w:ascii="Arial" w:eastAsia="Arial" w:hAnsi="Arial" w:cs="Arial"/>
                <w:b/>
              </w:rPr>
            </w:pPr>
          </w:p>
          <w:p w14:paraId="5EB1FF0F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K_U01 - posiada wysoko rozwiniętą osobowość artystyczną umożliwiającą tworzenie, realizowanie i wyrażanie własnych koncepcji artystycznych </w:t>
            </w:r>
          </w:p>
          <w:p w14:paraId="6D92C13B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K_U02 - samodzielnie interpretuje i wykonuje utwory muzyczne w oparciu o własne twórcze motywacje i inspiracje na wysokim poziomie profesjonalizmu, zgodnie z wymaganiami stylistycznymi </w:t>
            </w:r>
          </w:p>
          <w:p w14:paraId="320BEC05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K_U03 - podczas realizacji własnych koncepcji artystycznych wykazuje się umiejętnością świadomego zastosowania wiedzy dotyczącej elementów dzieła muzycznego i obowiązujących wzorców formalnych </w:t>
            </w:r>
          </w:p>
          <w:p w14:paraId="0E6A51C3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 w14:paraId="1FCF666E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 w14:paraId="72995376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K_U07 - posiada umiejętność kreowania i realizowania projektów artystycznych (często w powiązaniu z innymi dyscyplinami) oraz posiada zdolność do podjęcia wiodącej roli w zespołach różnego typu</w:t>
            </w:r>
          </w:p>
          <w:p w14:paraId="7F23DD56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 w14:paraId="1DEF15AB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K_U09 - posiada umiejętność szybkiego odczytania i opanowania pamięciowego utworów,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ze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świadomym zastosowaniem różnych typów pamięci muzycznej </w:t>
            </w:r>
          </w:p>
          <w:p w14:paraId="781F0A79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 xml:space="preserve">● K_U10 - posiada umiejętność dogłębnego rozumienia i kontrolowania struktur rytmicznych i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metrorytmicznych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oraz aspektów dotyczących aplikatury, frazowania, struktury harmonicznej itp. opracowywanych utworów </w:t>
            </w:r>
          </w:p>
          <w:p w14:paraId="59E1BD7D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 w14:paraId="442F5614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K_U14 - posiada umiejętność swobodnego kształtowania muzyki w sposób umożliwiający odejście od zapisanego tekstu nutowego</w:t>
            </w:r>
          </w:p>
          <w:p w14:paraId="670605CB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K_U17 - na bazie doświadczeń uzyskanych na studiach pierwszego stopnia wykazuje się umiejętnością świadomego stosowania technik pozwalających panować nad objawami stresu </w:t>
            </w:r>
          </w:p>
          <w:p w14:paraId="6D19365A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 w14:paraId="7B471354" w14:textId="77777777" w:rsidR="00445FF9" w:rsidRDefault="00445FF9">
            <w:pPr>
              <w:rPr>
                <w:rFonts w:ascii="Arial" w:eastAsia="Arial" w:hAnsi="Arial" w:cs="Arial"/>
              </w:rPr>
            </w:pPr>
          </w:p>
          <w:p w14:paraId="70BD6849" w14:textId="77777777" w:rsidR="00445FF9" w:rsidRDefault="0000000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Kompetencje społeczne: absolwent jest gotów do</w:t>
            </w:r>
          </w:p>
          <w:p w14:paraId="2D56B294" w14:textId="77777777" w:rsidR="00445FF9" w:rsidRDefault="00445F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0DAD8E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K_K01 - jest w pełni kompetentnym i samodzielnym artystą, zdolnym do świadomego integrowania zdobytej wiedzy w obrębie specjalności oraz w ramach innych szeroko pojętych działań kulturotwórczych </w:t>
            </w:r>
          </w:p>
          <w:p w14:paraId="11C81FF8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 w14:paraId="457F187A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K_K04 - posiada umiejętność krytycznej oceny własnych działań twórczych i artystycznych oraz umie poddać takiej ocenie inne przedsięwzięcia z zakresu kultury, sztuki i innych dziedzin działalności artystycznej </w:t>
            </w:r>
          </w:p>
          <w:p w14:paraId="37DAE0AE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K_K05 - jest zdolny do inspirowania i organizowania procesu doskonalenia umiejętności warsztatowych innych osób </w:t>
            </w:r>
          </w:p>
          <w:p w14:paraId="62EA3D50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K_K08 - wypełnia rolę społeczną absolwenta studiów muzycznych dbając o dorobek, tradycje i aspekty etyczne swojego zawodu </w:t>
            </w:r>
          </w:p>
          <w:p w14:paraId="4F3F188D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K_K09 - świadomie umie zaplanować swoją ścieżkę kariery zawodowej na podstawie zdobytych na studiach umiejętności i wiedzy, wykorzystując również wiedzę zdobytą w procesie ustawicznego samokształcenia</w:t>
            </w:r>
          </w:p>
          <w:p w14:paraId="429DC80B" w14:textId="77777777" w:rsidR="00445FF9" w:rsidRDefault="00445F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A101A46" w14:textId="77777777" w:rsidR="00445FF9" w:rsidRDefault="00445F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45FF9" w14:paraId="200A7E15" w14:textId="77777777">
        <w:tc>
          <w:tcPr>
            <w:tcW w:w="9062" w:type="dxa"/>
            <w:gridSpan w:val="10"/>
          </w:tcPr>
          <w:p w14:paraId="48CDF3B0" w14:textId="77777777" w:rsidR="00445FF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lastRenderedPageBreak/>
              <w:t>NAKŁAD PRACY STUDENTA</w:t>
            </w:r>
          </w:p>
        </w:tc>
      </w:tr>
      <w:tr w:rsidR="00445FF9" w14:paraId="387938E1" w14:textId="77777777">
        <w:tc>
          <w:tcPr>
            <w:tcW w:w="2280" w:type="dxa"/>
          </w:tcPr>
          <w:p w14:paraId="4D93A89F" w14:textId="77777777" w:rsidR="00445FF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3244" w:type="dxa"/>
            <w:gridSpan w:val="5"/>
          </w:tcPr>
          <w:p w14:paraId="34B8B00F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</w:tcPr>
          <w:p w14:paraId="2C46F030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</w:t>
            </w:r>
          </w:p>
        </w:tc>
      </w:tr>
      <w:tr w:rsidR="00445FF9" w14:paraId="3090F589" w14:textId="77777777">
        <w:tc>
          <w:tcPr>
            <w:tcW w:w="2280" w:type="dxa"/>
          </w:tcPr>
          <w:p w14:paraId="1D87E89B" w14:textId="77777777" w:rsidR="00445FF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</w:tcPr>
          <w:p w14:paraId="01F3461F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gridSpan w:val="2"/>
          </w:tcPr>
          <w:p w14:paraId="6CD5D57F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626C58DB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696" w:type="dxa"/>
          </w:tcPr>
          <w:p w14:paraId="7199B3BB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445FF9" w14:paraId="09505017" w14:textId="77777777">
        <w:tc>
          <w:tcPr>
            <w:tcW w:w="2280" w:type="dxa"/>
          </w:tcPr>
          <w:p w14:paraId="44285220" w14:textId="77777777" w:rsidR="00445FF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</w:tcPr>
          <w:p w14:paraId="59E368CB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560" w:type="dxa"/>
            <w:gridSpan w:val="2"/>
          </w:tcPr>
          <w:p w14:paraId="0438256B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1842" w:type="dxa"/>
            <w:gridSpan w:val="3"/>
          </w:tcPr>
          <w:p w14:paraId="79001C09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1696" w:type="dxa"/>
          </w:tcPr>
          <w:p w14:paraId="14407EE2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445FF9" w14:paraId="379CC641" w14:textId="77777777">
        <w:tc>
          <w:tcPr>
            <w:tcW w:w="2280" w:type="dxa"/>
          </w:tcPr>
          <w:p w14:paraId="691D275E" w14:textId="77777777" w:rsidR="00445FF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Liczba godzin w tygodniu</w:t>
            </w:r>
          </w:p>
        </w:tc>
        <w:tc>
          <w:tcPr>
            <w:tcW w:w="1684" w:type="dxa"/>
            <w:gridSpan w:val="3"/>
          </w:tcPr>
          <w:p w14:paraId="1E7C3703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</w:tcPr>
          <w:p w14:paraId="1E573D37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gridSpan w:val="3"/>
          </w:tcPr>
          <w:p w14:paraId="13D439A1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696" w:type="dxa"/>
          </w:tcPr>
          <w:p w14:paraId="4FB39660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445FF9" w14:paraId="51648BE7" w14:textId="77777777">
        <w:tc>
          <w:tcPr>
            <w:tcW w:w="2280" w:type="dxa"/>
          </w:tcPr>
          <w:p w14:paraId="146E7C3D" w14:textId="77777777" w:rsidR="00445FF9" w:rsidRDefault="00000000">
            <w:pPr>
              <w:tabs>
                <w:tab w:val="left" w:pos="5491"/>
              </w:tabs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</w:tcPr>
          <w:p w14:paraId="6DA0F4B8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560" w:type="dxa"/>
            <w:gridSpan w:val="2"/>
          </w:tcPr>
          <w:p w14:paraId="52D91866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ekm</w:t>
            </w:r>
            <w:proofErr w:type="spellEnd"/>
          </w:p>
        </w:tc>
        <w:tc>
          <w:tcPr>
            <w:tcW w:w="1842" w:type="dxa"/>
            <w:gridSpan w:val="3"/>
          </w:tcPr>
          <w:p w14:paraId="6D89EDEC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  <w:tc>
          <w:tcPr>
            <w:tcW w:w="1696" w:type="dxa"/>
          </w:tcPr>
          <w:p w14:paraId="5F797403" w14:textId="77777777" w:rsidR="00445FF9" w:rsidRDefault="00000000">
            <w:pPr>
              <w:tabs>
                <w:tab w:val="left" w:pos="5491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zal</w:t>
            </w:r>
            <w:proofErr w:type="spellEnd"/>
          </w:p>
        </w:tc>
      </w:tr>
      <w:tr w:rsidR="00445FF9" w14:paraId="33B31FD8" w14:textId="77777777">
        <w:tc>
          <w:tcPr>
            <w:tcW w:w="9062" w:type="dxa"/>
            <w:gridSpan w:val="10"/>
          </w:tcPr>
          <w:p w14:paraId="1957FD94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  <w:p w14:paraId="5FA7D661" w14:textId="77777777" w:rsidR="00445FF9" w:rsidRDefault="00000000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WYMAGANIA KOŃCOWE</w:t>
            </w:r>
          </w:p>
          <w:p w14:paraId="44D8293F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</w:tr>
      <w:tr w:rsidR="00445FF9" w14:paraId="406DEBBD" w14:textId="77777777">
        <w:tc>
          <w:tcPr>
            <w:tcW w:w="9062" w:type="dxa"/>
            <w:gridSpan w:val="10"/>
          </w:tcPr>
          <w:p w14:paraId="79D95FA8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337A718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publiczne wykonanie 2 recitali dyplomowych </w:t>
            </w:r>
          </w:p>
          <w:p w14:paraId="29120F53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napisanie pracy dyplomowej i jej obrona</w:t>
            </w:r>
          </w:p>
          <w:p w14:paraId="34E2A132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54EBDEC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Kryteria oceny </w:t>
            </w:r>
          </w:p>
          <w:p w14:paraId="68D900DE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warsztat wykonawczy – umiejętności techniczne </w:t>
            </w:r>
          </w:p>
          <w:p w14:paraId="68032155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opanowanie i zrozumienie tekstu muzycznego, logika narracji muzycznej </w:t>
            </w:r>
          </w:p>
          <w:p w14:paraId="5B22AE2B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frazowanie </w:t>
            </w:r>
          </w:p>
          <w:p w14:paraId="5C807DDD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umiejętność wypowiedzi w różnych stylach i formach muzycznych </w:t>
            </w:r>
          </w:p>
          <w:p w14:paraId="486963BF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● kształtowanie dźwięku, jakość estetyczna dźwięku </w:t>
            </w:r>
          </w:p>
          <w:p w14:paraId="0E2475C6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● intonacja</w:t>
            </w:r>
          </w:p>
          <w:p w14:paraId="27C6E92D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  <w:p w14:paraId="14EC1853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jc w:val="both"/>
              <w:rPr>
                <w:rFonts w:ascii="Arial" w:eastAsia="Arial" w:hAnsi="Arial" w:cs="Arial"/>
              </w:rPr>
            </w:pPr>
          </w:p>
        </w:tc>
      </w:tr>
      <w:tr w:rsidR="00445FF9" w14:paraId="5B174479" w14:textId="77777777">
        <w:tc>
          <w:tcPr>
            <w:tcW w:w="9062" w:type="dxa"/>
            <w:gridSpan w:val="10"/>
          </w:tcPr>
          <w:p w14:paraId="53F9855B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  <w:p w14:paraId="267DC9C7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LITERATURA</w:t>
            </w:r>
          </w:p>
          <w:p w14:paraId="42B2A957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both"/>
              <w:rPr>
                <w:rFonts w:ascii="Arial" w:eastAsia="Arial" w:hAnsi="Arial" w:cs="Arial"/>
              </w:rPr>
            </w:pPr>
          </w:p>
        </w:tc>
      </w:tr>
      <w:tr w:rsidR="00445FF9" w:rsidRPr="002E57EB" w14:paraId="3BA1A907" w14:textId="77777777">
        <w:tc>
          <w:tcPr>
            <w:tcW w:w="9062" w:type="dxa"/>
            <w:gridSpan w:val="10"/>
          </w:tcPr>
          <w:p w14:paraId="26AAB5F1" w14:textId="77777777" w:rsidR="00445FF9" w:rsidRDefault="00445FF9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  <w:p w14:paraId="7E12AC2C" w14:textId="77777777" w:rsidR="00445FF9" w:rsidRDefault="00000000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Literatura podstawowa</w:t>
            </w:r>
          </w:p>
          <w:p w14:paraId="2D641B15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46FBB49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Etiudy: </w:t>
            </w:r>
          </w:p>
          <w:p w14:paraId="7D70C45F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40 etiud wirtuozowskich </w:t>
            </w:r>
          </w:p>
          <w:p w14:paraId="6A2A5D15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Giampieri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16 etiud 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25 op. 24 </w:t>
            </w:r>
          </w:p>
          <w:p w14:paraId="7641D01C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Milde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Etiudy koncertowe op. 26 </w:t>
            </w:r>
          </w:p>
          <w:p w14:paraId="55D9A813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etiudy o zbliżonym stopniu trudności. </w:t>
            </w:r>
          </w:p>
          <w:p w14:paraId="1A11BBF1" w14:textId="77777777" w:rsidR="00445FF9" w:rsidRDefault="00445F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563DAA1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Koncerty: W. A. Mozart, Koncert B-dur </w:t>
            </w:r>
          </w:p>
          <w:p w14:paraId="52C7104E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M. Weber, Koncert F-dur </w:t>
            </w:r>
          </w:p>
          <w:p w14:paraId="39C9548E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Francaix, Koncert </w:t>
            </w:r>
          </w:p>
          <w:p w14:paraId="7BBDABB7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F. Berwald, Konsertstucke </w:t>
            </w:r>
          </w:p>
          <w:p w14:paraId="36718D68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N.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Hummel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Koncert </w:t>
            </w:r>
          </w:p>
          <w:p w14:paraId="3D4AA746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koncerty o zbliżonym stopniu trudności. </w:t>
            </w:r>
          </w:p>
          <w:p w14:paraId="73FFEFC2" w14:textId="77777777" w:rsidR="00445FF9" w:rsidRDefault="00445F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3C9DE2AF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Sonaty: </w:t>
            </w:r>
          </w:p>
          <w:p w14:paraId="100E1B22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 F. Telemann, Sonata f-moll </w:t>
            </w:r>
          </w:p>
          <w:p w14:paraId="0833ACBD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C. Saint Saens, Sonata </w:t>
            </w:r>
          </w:p>
          <w:p w14:paraId="417689C7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Tansmann, Sonatina </w:t>
            </w:r>
          </w:p>
          <w:p w14:paraId="7B907D31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A. Tansmann, Suita </w:t>
            </w:r>
          </w:p>
          <w:p w14:paraId="711FC233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>W. A. Mozart, Sonata</w:t>
            </w:r>
          </w:p>
          <w:p w14:paraId="6A6A130A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J. F.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Fasch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Sonata </w:t>
            </w:r>
          </w:p>
          <w:p w14:paraId="026951DC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Inne sonaty o zbliżonym stopniu trudności.</w:t>
            </w:r>
          </w:p>
          <w:p w14:paraId="1D7615A1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6287783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Utwory dowolne: </w:t>
            </w:r>
          </w:p>
          <w:p w14:paraId="697DCC02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Bitsch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Concertino </w:t>
            </w:r>
          </w:p>
          <w:p w14:paraId="1A084664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E.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Bozza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, Fantazja </w:t>
            </w:r>
          </w:p>
          <w:p w14:paraId="4A811FC0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H. Dutilleux, Sarabande et Cortege </w:t>
            </w:r>
          </w:p>
          <w:p w14:paraId="56ABF625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G. Jacob, Partita </w:t>
            </w:r>
          </w:p>
          <w:p w14:paraId="1E0ECAC7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P. Jeanjean, Prelidium i scherzo </w:t>
            </w:r>
          </w:p>
          <w:p w14:paraId="3885E5E5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J. Francaix, Divertissement </w:t>
            </w:r>
          </w:p>
          <w:p w14:paraId="03D1657A" w14:textId="77777777" w:rsidR="00445FF9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Inne utwory o zbliżonym stopniu trudności. </w:t>
            </w:r>
          </w:p>
          <w:p w14:paraId="132EA049" w14:textId="77777777" w:rsidR="00445FF9" w:rsidRDefault="00445FF9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EC7D560" w14:textId="77777777" w:rsidR="00445FF9" w:rsidRPr="002E57EB" w:rsidRDefault="00000000">
            <w:pPr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b/>
                <w:sz w:val="20"/>
                <w:szCs w:val="20"/>
                <w:lang w:val="en-US"/>
              </w:rPr>
              <w:t xml:space="preserve">Literatura uzupełniająca </w:t>
            </w:r>
          </w:p>
          <w:p w14:paraId="5351C14E" w14:textId="77777777" w:rsidR="00445FF9" w:rsidRPr="002E57EB" w:rsidRDefault="00445FF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0271A9BA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and Strategies for Bassoon Vibrato </w:t>
            </w:r>
          </w:p>
          <w:p w14:paraId="5D88F69F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on Bassoon Tonguing </w:t>
            </w:r>
          </w:p>
          <w:p w14:paraId="6A6A187D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M. Burns, Thoughts on Practice </w:t>
            </w:r>
          </w:p>
          <w:p w14:paraId="033A6561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B. S. Stees, Developing Bassoon Embouchure </w:t>
            </w:r>
          </w:p>
          <w:p w14:paraId="724FF847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R. J. Ford, Woodwind Techniques </w:t>
            </w:r>
          </w:p>
          <w:p w14:paraId="00F4A4ED" w14:textId="77777777" w:rsidR="00445FF9" w:rsidRPr="002E57EB" w:rsidRDefault="00000000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002E57EB">
              <w:rPr>
                <w:rFonts w:ascii="Arial" w:eastAsia="Arial" w:hAnsi="Arial" w:cs="Arial"/>
                <w:sz w:val="20"/>
                <w:szCs w:val="20"/>
                <w:lang w:val="en-US"/>
              </w:rPr>
              <w:t>S. Hess, Bassoon Embouchure and Intonation</w:t>
            </w:r>
          </w:p>
          <w:p w14:paraId="4467B625" w14:textId="77777777" w:rsidR="00445FF9" w:rsidRPr="002E57EB" w:rsidRDefault="00445FF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  <w:p w14:paraId="59C37D10" w14:textId="77777777" w:rsidR="00445FF9" w:rsidRPr="002E57EB" w:rsidRDefault="00445FF9">
            <w:pPr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</w:p>
        </w:tc>
      </w:tr>
      <w:tr w:rsidR="00445FF9" w14:paraId="323A8FE0" w14:textId="77777777">
        <w:tc>
          <w:tcPr>
            <w:tcW w:w="9062" w:type="dxa"/>
            <w:gridSpan w:val="10"/>
          </w:tcPr>
          <w:p w14:paraId="43DE3FB1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Uwaga:</w:t>
            </w:r>
          </w:p>
          <w:p w14:paraId="403E5473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 w:rsidR="00445FF9" w14:paraId="2B0CECB9" w14:textId="77777777">
        <w:tc>
          <w:tcPr>
            <w:tcW w:w="9062" w:type="dxa"/>
            <w:gridSpan w:val="10"/>
          </w:tcPr>
          <w:p w14:paraId="0BAE64E3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3C610A25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MODYFIKACJE SYLABUSA</w:t>
            </w:r>
          </w:p>
          <w:p w14:paraId="71CEF153" w14:textId="77777777" w:rsidR="00445FF9" w:rsidRDefault="00445F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45FF9" w14:paraId="24904F47" w14:textId="77777777">
        <w:tc>
          <w:tcPr>
            <w:tcW w:w="2996" w:type="dxa"/>
            <w:gridSpan w:val="3"/>
          </w:tcPr>
          <w:p w14:paraId="29E23A84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</w:tcPr>
          <w:p w14:paraId="66EBB477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8" w:type="dxa"/>
            <w:gridSpan w:val="2"/>
          </w:tcPr>
          <w:p w14:paraId="7B772340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 w:rsidR="00445FF9" w14:paraId="3B1E4876" w14:textId="77777777">
        <w:tc>
          <w:tcPr>
            <w:tcW w:w="2996" w:type="dxa"/>
            <w:gridSpan w:val="3"/>
          </w:tcPr>
          <w:p w14:paraId="4F3E2864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25.04.2024 r.</w:t>
            </w:r>
          </w:p>
        </w:tc>
        <w:tc>
          <w:tcPr>
            <w:tcW w:w="3008" w:type="dxa"/>
            <w:gridSpan w:val="5"/>
          </w:tcPr>
          <w:p w14:paraId="1EA056C0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Adam Jezierzański</w:t>
            </w:r>
          </w:p>
        </w:tc>
        <w:tc>
          <w:tcPr>
            <w:tcW w:w="3058" w:type="dxa"/>
            <w:gridSpan w:val="2"/>
          </w:tcPr>
          <w:p w14:paraId="082CD61A" w14:textId="77777777" w:rsidR="00445F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right="24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Forma graficzna </w:t>
            </w:r>
          </w:p>
        </w:tc>
      </w:tr>
    </w:tbl>
    <w:p w14:paraId="13CEA65E" w14:textId="77777777" w:rsidR="00445FF9" w:rsidRDefault="00445FF9">
      <w:pPr>
        <w:rPr>
          <w:rFonts w:ascii="Arial" w:eastAsia="Arial" w:hAnsi="Arial" w:cs="Arial"/>
          <w:sz w:val="20"/>
          <w:szCs w:val="20"/>
        </w:rPr>
      </w:pPr>
    </w:p>
    <w:p w14:paraId="79D13345" w14:textId="77777777" w:rsidR="00445FF9" w:rsidRDefault="00445FF9">
      <w:pPr>
        <w:rPr>
          <w:sz w:val="16"/>
          <w:szCs w:val="16"/>
        </w:rPr>
      </w:pPr>
    </w:p>
    <w:p w14:paraId="69A8D713" w14:textId="77777777" w:rsidR="00445FF9" w:rsidRDefault="00445FF9"/>
    <w:sectPr w:rsidR="00445FF9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FF9"/>
    <w:rsid w:val="002E57EB"/>
    <w:rsid w:val="00445FF9"/>
    <w:rsid w:val="005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A6D15F"/>
  <w15:docId w15:val="{E85B09BC-6CFE-C342-A7BA-63638CCC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E9"/>
    <w:rPr>
      <w:rFonts w:cs="Times New Roma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709E9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mcRUGKwotpA7vfJIPgqDK6wDmA==">CgMxLjA4AHIhMVhQcHQ3MWpwd0VUM0huaV9XNzR5ZTR4bVNCN1ljdEt2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1370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Tomaszek-Plewa</dc:creator>
  <cp:lastModifiedBy>Vyacheslav Nam</cp:lastModifiedBy>
  <cp:revision>2</cp:revision>
  <dcterms:created xsi:type="dcterms:W3CDTF">2024-12-09T23:41:00Z</dcterms:created>
  <dcterms:modified xsi:type="dcterms:W3CDTF">2024-12-09T23:41:00Z</dcterms:modified>
</cp:coreProperties>
</file>