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35247" w:rsidRDefault="00000000">
      <w:pPr>
        <w:jc w:val="center"/>
        <w:rPr>
          <w:rFonts w:ascii="Cambria" w:eastAsia="Cambria" w:hAnsi="Cambria" w:cs="Cambria"/>
          <w:b/>
          <w:sz w:val="32"/>
          <w:szCs w:val="32"/>
        </w:rPr>
      </w:pPr>
      <w:r>
        <w:rPr>
          <w:rFonts w:ascii="Cambria" w:eastAsia="Cambria" w:hAnsi="Cambria" w:cs="Cambria"/>
          <w:b/>
          <w:sz w:val="32"/>
          <w:szCs w:val="32"/>
        </w:rPr>
        <w:t>Akademia Muzyczna im. Karola Lipińskiego we Wrocławiu</w:t>
      </w:r>
    </w:p>
    <w:tbl>
      <w:tblPr>
        <w:tblStyle w:val="a3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1"/>
        <w:gridCol w:w="473"/>
        <w:gridCol w:w="269"/>
        <w:gridCol w:w="376"/>
        <w:gridCol w:w="994"/>
        <w:gridCol w:w="124"/>
        <w:gridCol w:w="1177"/>
        <w:gridCol w:w="391"/>
        <w:gridCol w:w="727"/>
        <w:gridCol w:w="1146"/>
        <w:gridCol w:w="1104"/>
      </w:tblGrid>
      <w:tr w:rsidR="00535247">
        <w:tc>
          <w:tcPr>
            <w:tcW w:w="9062" w:type="dxa"/>
            <w:gridSpan w:val="11"/>
          </w:tcPr>
          <w:p w:rsidR="0053524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Cambria" w:eastAsia="Cambria" w:hAnsi="Cambria" w:cs="Cambria"/>
                <w:color w:val="FFFFFF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Nazwa przedmiotu: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Tuba - Studia orkiestrowe </w:t>
            </w:r>
            <w:r>
              <w:rPr>
                <w:rFonts w:ascii="Cambria" w:eastAsia="Cambria" w:hAnsi="Cambria" w:cs="Cambria"/>
                <w:color w:val="FFFFFF"/>
                <w:sz w:val="20"/>
                <w:szCs w:val="20"/>
              </w:rPr>
              <w:t>/</w:t>
            </w:r>
            <w:r>
              <w:rPr>
                <w:rFonts w:ascii="Cambria" w:eastAsia="Cambria" w:hAnsi="Cambria" w:cs="Cambria"/>
                <w:b/>
                <w:color w:val="FFFFFF"/>
                <w:sz w:val="20"/>
                <w:szCs w:val="20"/>
              </w:rPr>
              <w:t xml:space="preserve"> Kod przedmiotu:</w:t>
            </w:r>
            <w:r>
              <w:rPr>
                <w:rFonts w:ascii="Cambria" w:eastAsia="Cambria" w:hAnsi="Cambria" w:cs="Cambria"/>
                <w:color w:val="FFFFFF"/>
                <w:sz w:val="20"/>
                <w:szCs w:val="20"/>
              </w:rPr>
              <w:t xml:space="preserve"> I1-21</w:t>
            </w:r>
          </w:p>
        </w:tc>
      </w:tr>
      <w:tr w:rsidR="00535247">
        <w:tc>
          <w:tcPr>
            <w:tcW w:w="9062" w:type="dxa"/>
            <w:gridSpan w:val="11"/>
          </w:tcPr>
          <w:p w:rsidR="00535247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Wydział Instrumentalny, Katedra Instrumentów Dętych, Perkusji i Akordeonu</w:t>
            </w:r>
          </w:p>
        </w:tc>
      </w:tr>
      <w:tr w:rsidR="00535247">
        <w:tc>
          <w:tcPr>
            <w:tcW w:w="4393" w:type="dxa"/>
            <w:gridSpan w:val="5"/>
          </w:tcPr>
          <w:p w:rsidR="00535247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Kierunek: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Instrumentalistyka</w:t>
            </w:r>
          </w:p>
        </w:tc>
        <w:tc>
          <w:tcPr>
            <w:tcW w:w="4669" w:type="dxa"/>
            <w:gridSpan w:val="6"/>
          </w:tcPr>
          <w:p w:rsidR="00535247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Zakres: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Tuba</w:t>
            </w:r>
          </w:p>
        </w:tc>
      </w:tr>
      <w:tr w:rsidR="00535247">
        <w:tc>
          <w:tcPr>
            <w:tcW w:w="4393" w:type="dxa"/>
            <w:gridSpan w:val="5"/>
          </w:tcPr>
          <w:p w:rsidR="00535247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3-letnie studia stacjonarne/niestacjonarne I stopnia</w:t>
            </w:r>
          </w:p>
        </w:tc>
        <w:tc>
          <w:tcPr>
            <w:tcW w:w="4669" w:type="dxa"/>
            <w:gridSpan w:val="6"/>
          </w:tcPr>
          <w:p w:rsidR="00535247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ogólnoakademicki</w:t>
            </w:r>
            <w:proofErr w:type="spellEnd"/>
          </w:p>
        </w:tc>
      </w:tr>
      <w:tr w:rsidR="00535247">
        <w:tc>
          <w:tcPr>
            <w:tcW w:w="2754" w:type="dxa"/>
            <w:gridSpan w:val="2"/>
          </w:tcPr>
          <w:p w:rsidR="0053524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Forma zajęć: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ćwiczenia</w:t>
            </w:r>
          </w:p>
        </w:tc>
        <w:tc>
          <w:tcPr>
            <w:tcW w:w="2940" w:type="dxa"/>
            <w:gridSpan w:val="5"/>
          </w:tcPr>
          <w:p w:rsidR="00535247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Rodzaj zajęć: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grupowe</w:t>
            </w:r>
          </w:p>
        </w:tc>
        <w:tc>
          <w:tcPr>
            <w:tcW w:w="3368" w:type="dxa"/>
            <w:gridSpan w:val="4"/>
          </w:tcPr>
          <w:p w:rsidR="00535247" w:rsidRDefault="00000000">
            <w:pP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Język przedmiotu: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polski, możliwość prowadzenia zajęć w innych językach: angielski, niemiecki, rosyjski</w:t>
            </w:r>
          </w:p>
        </w:tc>
      </w:tr>
      <w:tr w:rsidR="00535247">
        <w:tc>
          <w:tcPr>
            <w:tcW w:w="9062" w:type="dxa"/>
            <w:gridSpan w:val="11"/>
          </w:tcPr>
          <w:p w:rsidR="00535247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Koordynator przedmiotu:</w:t>
            </w:r>
          </w:p>
        </w:tc>
      </w:tr>
      <w:tr w:rsidR="00535247">
        <w:tc>
          <w:tcPr>
            <w:tcW w:w="9062" w:type="dxa"/>
            <w:gridSpan w:val="11"/>
          </w:tcPr>
          <w:p w:rsidR="00535247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Prowadzący przedmiot: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dr Krzysztof Mucha</w:t>
            </w:r>
          </w:p>
        </w:tc>
      </w:tr>
      <w:tr w:rsidR="00535247">
        <w:tc>
          <w:tcPr>
            <w:tcW w:w="9062" w:type="dxa"/>
            <w:gridSpan w:val="11"/>
          </w:tcPr>
          <w:p w:rsidR="00535247" w:rsidRDefault="00535247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:rsidR="00535247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CELE PRZEDMIOTU</w:t>
            </w:r>
          </w:p>
          <w:p w:rsidR="00535247" w:rsidRDefault="00535247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535247">
        <w:tc>
          <w:tcPr>
            <w:tcW w:w="9062" w:type="dxa"/>
            <w:gridSpan w:val="11"/>
          </w:tcPr>
          <w:p w:rsidR="0053524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Praktyczne przygotowanie do pracy w orkiestrze symfonicznej.</w:t>
            </w:r>
          </w:p>
          <w:p w:rsidR="0053524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Biegłość w wykonywaniu partii orkiestrowych najczęściej wymaganych na egzaminach wstępnych do zawodowych orkiestr.</w:t>
            </w:r>
          </w:p>
          <w:p w:rsidR="0053524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Znajomość literatury orkiestrowej ze szczególnym uwzględnieniem repertuaru zawierającego znaczące partie tuby.</w:t>
            </w:r>
          </w:p>
          <w:p w:rsidR="0053524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Nabycie umiejętności pracy w sekcji, a szczególnie wyrabianie nawyku wzajemnego słuchania się, wrażliwości na intonację, jakość dźwięku i dyscyplinę rytmiczną.</w:t>
            </w:r>
          </w:p>
          <w:p w:rsidR="0053524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Opanowanie partii orkiestrowych z aktualnego repertuaru Orkiestry Symfonicznej AM we Wrocławiu.</w:t>
            </w:r>
          </w:p>
        </w:tc>
      </w:tr>
      <w:tr w:rsidR="00535247">
        <w:tc>
          <w:tcPr>
            <w:tcW w:w="9062" w:type="dxa"/>
            <w:gridSpan w:val="11"/>
          </w:tcPr>
          <w:p w:rsidR="00535247" w:rsidRDefault="0053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Cambria" w:eastAsia="Cambria" w:hAnsi="Cambria" w:cs="Cambria"/>
                <w:b/>
              </w:rPr>
            </w:pPr>
          </w:p>
          <w:p w:rsidR="0053524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WYMAGANIA WSTĘPNE</w:t>
            </w:r>
          </w:p>
          <w:p w:rsidR="00535247" w:rsidRDefault="0053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535247">
        <w:tc>
          <w:tcPr>
            <w:tcW w:w="9062" w:type="dxa"/>
            <w:gridSpan w:val="11"/>
          </w:tcPr>
          <w:p w:rsidR="0053524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Biegłość warsztatowa w grze na tubie na poziomie ukończenia I roku studiów licencjackich.</w:t>
            </w:r>
          </w:p>
          <w:p w:rsidR="0053524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Umiejętność czytania nut a vista. </w:t>
            </w:r>
          </w:p>
        </w:tc>
      </w:tr>
      <w:tr w:rsidR="00535247">
        <w:trPr>
          <w:trHeight w:val="195"/>
        </w:trPr>
        <w:tc>
          <w:tcPr>
            <w:tcW w:w="9062" w:type="dxa"/>
            <w:gridSpan w:val="11"/>
          </w:tcPr>
          <w:p w:rsidR="00535247" w:rsidRDefault="00535247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:rsidR="00535247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TREŚCI PROGRAMOWE</w:t>
            </w:r>
          </w:p>
          <w:p w:rsidR="00535247" w:rsidRDefault="00535247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535247">
        <w:tc>
          <w:tcPr>
            <w:tcW w:w="9062" w:type="dxa"/>
            <w:gridSpan w:val="11"/>
          </w:tcPr>
          <w:p w:rsidR="00535247" w:rsidRDefault="00000000">
            <w:pPr>
              <w:numPr>
                <w:ilvl w:val="0"/>
                <w:numId w:val="7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Zapoznanie z najważniejszymi partiami tuby w literaturze orkiestrowej.</w:t>
            </w:r>
          </w:p>
          <w:p w:rsidR="00535247" w:rsidRDefault="00000000">
            <w:pPr>
              <w:numPr>
                <w:ilvl w:val="0"/>
                <w:numId w:val="7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Przygotowanie do pracy w orkiestrze symfonicznej i innych większych formacjach.</w:t>
            </w:r>
          </w:p>
          <w:p w:rsidR="00535247" w:rsidRDefault="00000000">
            <w:pPr>
              <w:numPr>
                <w:ilvl w:val="0"/>
                <w:numId w:val="7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Praca nad właściwym odczytaniem i interpretacją zapisu nutowego.</w:t>
            </w:r>
          </w:p>
          <w:p w:rsidR="00535247" w:rsidRDefault="00000000">
            <w:pPr>
              <w:numPr>
                <w:ilvl w:val="0"/>
                <w:numId w:val="7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Rozwijanie umiejętności czytania a vista.</w:t>
            </w:r>
          </w:p>
          <w:p w:rsidR="00535247" w:rsidRDefault="00000000">
            <w:pPr>
              <w:numPr>
                <w:ilvl w:val="0"/>
                <w:numId w:val="7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Rozwijanie umiejętności pracy zespołowej w ramach sekcji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instr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. dętych blaszanych.</w:t>
            </w:r>
          </w:p>
        </w:tc>
      </w:tr>
      <w:tr w:rsidR="00535247">
        <w:tc>
          <w:tcPr>
            <w:tcW w:w="9062" w:type="dxa"/>
            <w:gridSpan w:val="11"/>
          </w:tcPr>
          <w:p w:rsidR="00535247" w:rsidRDefault="00535247">
            <w:pPr>
              <w:jc w:val="both"/>
              <w:rPr>
                <w:rFonts w:ascii="Cambria" w:eastAsia="Cambria" w:hAnsi="Cambria" w:cs="Cambria"/>
                <w:b/>
              </w:rPr>
            </w:pPr>
          </w:p>
          <w:p w:rsidR="00535247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EFEKTY UCZENIA SIĘ</w:t>
            </w:r>
          </w:p>
          <w:p w:rsidR="00535247" w:rsidRDefault="00535247">
            <w:pPr>
              <w:jc w:val="both"/>
              <w:rPr>
                <w:rFonts w:ascii="Cambria" w:eastAsia="Cambria" w:hAnsi="Cambria" w:cs="Cambria"/>
                <w:b/>
              </w:rPr>
            </w:pPr>
          </w:p>
        </w:tc>
      </w:tr>
      <w:tr w:rsidR="00535247">
        <w:tc>
          <w:tcPr>
            <w:tcW w:w="9062" w:type="dxa"/>
            <w:gridSpan w:val="11"/>
          </w:tcPr>
          <w:p w:rsidR="00535247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Wiedza: absolwent zna i rozumie</w:t>
            </w:r>
          </w:p>
          <w:p w:rsidR="00535247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ogólną znajomość literatury muzycznej (K_W01) </w:t>
            </w:r>
          </w:p>
          <w:p w:rsidR="00535247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znajomość podstawowego repertuaru związanego z zakresem (K_W02) </w:t>
            </w:r>
          </w:p>
          <w:p w:rsidR="00535247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rozpoznaje i definiuje wzajemne relacje zachodzące pomiędzy teoretycznymi i praktycznymi aspektami studiowania (K_W07) </w:t>
            </w:r>
          </w:p>
          <w:p w:rsidR="00535247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znajomość stylów muzycznych i związanych z nimi tradycji wykonawczych (K_W08) </w:t>
            </w:r>
          </w:p>
          <w:p w:rsidR="00535247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wiedzę dotyczącą muzyki współczesnej (K_W09) </w:t>
            </w:r>
          </w:p>
          <w:p w:rsidR="00535247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dysponuje podstawową wiedzą z zakresu dyscyplin pokrewnych pozwalającą na realizację zadań zespołowych (także o charakterze interdyscyplinarnym) (K_W14) </w:t>
            </w:r>
          </w:p>
          <w:p w:rsidR="00535247" w:rsidRDefault="00535247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:rsidR="00535247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Umiejętności: absolwent potrafi</w:t>
            </w:r>
          </w:p>
          <w:p w:rsidR="00535247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znajomość i umiejętność wykonywania reprezentatywnego repertuaru związanego z głównym kierunkiem studiów (K_U04) </w:t>
            </w:r>
          </w:p>
          <w:p w:rsidR="00535247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odczytania zapisu muzyki XX i XXI wieku (K_U06) </w:t>
            </w:r>
          </w:p>
          <w:p w:rsidR="00535247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właściwego odczytania tekstu nutowego, biegłego i pełnego przekazania materiału muzycznego, zawartych w utworze idei i jego formy (K_U09) </w:t>
            </w:r>
          </w:p>
          <w:p w:rsidR="00535247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rozumienia i kontrolowania struktur rytmicznych i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metrorytmicznych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oraz aspektów dotyczących aplikatury, frazowania itp. opracowywanych utworów (K_U13) </w:t>
            </w:r>
          </w:p>
          <w:p w:rsidR="00535247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wykazuje umiejętność brania pod uwagę specyficznych wymagań publiczności i innych okoliczności towarzyszących wykonaniu (jak np. reagowania na rozmaite warunki akustyczne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sal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) (K_U19)</w:t>
            </w:r>
          </w:p>
          <w:p w:rsidR="00535247" w:rsidRDefault="0053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:rsidR="00535247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Kompetencje społeczne: absolwent jest gotów do</w:t>
            </w:r>
          </w:p>
          <w:p w:rsidR="0053524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organizacji pracy własnej i zespołowej w ramach realizacji wspólnych zadań i projektów (K_K03) </w:t>
            </w:r>
          </w:p>
          <w:p w:rsidR="0053524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posiada umiejętność współpracy i integracji podczas realizacji zespołowych zadań projektowych oraz przy pracach organizacyjnych i artystycznych związanych z różnymi przedsięwzięciami kulturalnymi (K_K07)</w:t>
            </w:r>
          </w:p>
        </w:tc>
      </w:tr>
      <w:tr w:rsidR="00535247">
        <w:tc>
          <w:tcPr>
            <w:tcW w:w="9062" w:type="dxa"/>
            <w:gridSpan w:val="11"/>
          </w:tcPr>
          <w:p w:rsidR="00535247" w:rsidRDefault="00535247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:rsidR="00535247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NAKŁAD PRACY STUDENTA</w:t>
            </w:r>
          </w:p>
          <w:p w:rsidR="00535247" w:rsidRDefault="00535247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535247">
        <w:tc>
          <w:tcPr>
            <w:tcW w:w="2281" w:type="dxa"/>
          </w:tcPr>
          <w:p w:rsidR="00535247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Rok</w:t>
            </w:r>
          </w:p>
        </w:tc>
        <w:tc>
          <w:tcPr>
            <w:tcW w:w="2236" w:type="dxa"/>
            <w:gridSpan w:val="5"/>
          </w:tcPr>
          <w:p w:rsidR="00535247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</w:p>
        </w:tc>
        <w:tc>
          <w:tcPr>
            <w:tcW w:w="2295" w:type="dxa"/>
            <w:gridSpan w:val="3"/>
          </w:tcPr>
          <w:p w:rsidR="00535247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</w:t>
            </w:r>
          </w:p>
        </w:tc>
        <w:tc>
          <w:tcPr>
            <w:tcW w:w="2250" w:type="dxa"/>
            <w:gridSpan w:val="2"/>
          </w:tcPr>
          <w:p w:rsidR="00535247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III</w:t>
            </w:r>
          </w:p>
        </w:tc>
      </w:tr>
      <w:tr w:rsidR="00535247">
        <w:tc>
          <w:tcPr>
            <w:tcW w:w="2281" w:type="dxa"/>
          </w:tcPr>
          <w:p w:rsidR="00535247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Semestr</w:t>
            </w:r>
          </w:p>
        </w:tc>
        <w:tc>
          <w:tcPr>
            <w:tcW w:w="1118" w:type="dxa"/>
            <w:gridSpan w:val="3"/>
          </w:tcPr>
          <w:p w:rsidR="00535247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</w:t>
            </w:r>
          </w:p>
        </w:tc>
        <w:tc>
          <w:tcPr>
            <w:tcW w:w="1118" w:type="dxa"/>
            <w:gridSpan w:val="2"/>
          </w:tcPr>
          <w:p w:rsidR="00535247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</w:t>
            </w:r>
          </w:p>
        </w:tc>
        <w:tc>
          <w:tcPr>
            <w:tcW w:w="1177" w:type="dxa"/>
          </w:tcPr>
          <w:p w:rsidR="00535247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III</w:t>
            </w:r>
          </w:p>
        </w:tc>
        <w:tc>
          <w:tcPr>
            <w:tcW w:w="1118" w:type="dxa"/>
            <w:gridSpan w:val="2"/>
          </w:tcPr>
          <w:p w:rsidR="00535247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IV</w:t>
            </w:r>
          </w:p>
        </w:tc>
        <w:tc>
          <w:tcPr>
            <w:tcW w:w="1146" w:type="dxa"/>
          </w:tcPr>
          <w:p w:rsidR="00535247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</w:t>
            </w:r>
          </w:p>
        </w:tc>
        <w:tc>
          <w:tcPr>
            <w:tcW w:w="1104" w:type="dxa"/>
          </w:tcPr>
          <w:p w:rsidR="00535247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VI</w:t>
            </w:r>
          </w:p>
        </w:tc>
      </w:tr>
      <w:tr w:rsidR="00535247">
        <w:tc>
          <w:tcPr>
            <w:tcW w:w="2281" w:type="dxa"/>
          </w:tcPr>
          <w:p w:rsidR="00535247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Punkty ECTS</w:t>
            </w:r>
          </w:p>
        </w:tc>
        <w:tc>
          <w:tcPr>
            <w:tcW w:w="1118" w:type="dxa"/>
            <w:gridSpan w:val="3"/>
          </w:tcPr>
          <w:p w:rsidR="00535247" w:rsidRDefault="00535247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18" w:type="dxa"/>
            <w:gridSpan w:val="2"/>
          </w:tcPr>
          <w:p w:rsidR="00535247" w:rsidRDefault="00535247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77" w:type="dxa"/>
          </w:tcPr>
          <w:p w:rsidR="00535247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18" w:type="dxa"/>
            <w:gridSpan w:val="2"/>
          </w:tcPr>
          <w:p w:rsidR="00535247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46" w:type="dxa"/>
          </w:tcPr>
          <w:p w:rsidR="00535247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04" w:type="dxa"/>
          </w:tcPr>
          <w:p w:rsidR="00535247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535247">
        <w:tc>
          <w:tcPr>
            <w:tcW w:w="2281" w:type="dxa"/>
          </w:tcPr>
          <w:p w:rsidR="00535247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118" w:type="dxa"/>
            <w:gridSpan w:val="3"/>
          </w:tcPr>
          <w:p w:rsidR="00535247" w:rsidRDefault="00535247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18" w:type="dxa"/>
            <w:gridSpan w:val="2"/>
          </w:tcPr>
          <w:p w:rsidR="00535247" w:rsidRDefault="00535247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77" w:type="dxa"/>
          </w:tcPr>
          <w:p w:rsidR="00535247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118" w:type="dxa"/>
            <w:gridSpan w:val="2"/>
          </w:tcPr>
          <w:p w:rsidR="00535247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146" w:type="dxa"/>
          </w:tcPr>
          <w:p w:rsidR="00535247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104" w:type="dxa"/>
          </w:tcPr>
          <w:p w:rsidR="00535247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535247">
        <w:tc>
          <w:tcPr>
            <w:tcW w:w="2281" w:type="dxa"/>
          </w:tcPr>
          <w:p w:rsidR="00535247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Rodzaj zaliczenia</w:t>
            </w:r>
          </w:p>
        </w:tc>
        <w:tc>
          <w:tcPr>
            <w:tcW w:w="1118" w:type="dxa"/>
            <w:gridSpan w:val="3"/>
          </w:tcPr>
          <w:p w:rsidR="00535247" w:rsidRDefault="00535247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18" w:type="dxa"/>
            <w:gridSpan w:val="2"/>
          </w:tcPr>
          <w:p w:rsidR="00535247" w:rsidRDefault="00535247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77" w:type="dxa"/>
          </w:tcPr>
          <w:p w:rsidR="00535247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18" w:type="dxa"/>
            <w:gridSpan w:val="2"/>
          </w:tcPr>
          <w:p w:rsidR="00535247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46" w:type="dxa"/>
          </w:tcPr>
          <w:p w:rsidR="00535247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04" w:type="dxa"/>
          </w:tcPr>
          <w:p w:rsidR="00535247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zal</w:t>
            </w:r>
            <w:proofErr w:type="spellEnd"/>
          </w:p>
        </w:tc>
      </w:tr>
      <w:tr w:rsidR="00535247">
        <w:tc>
          <w:tcPr>
            <w:tcW w:w="9062" w:type="dxa"/>
            <w:gridSpan w:val="11"/>
          </w:tcPr>
          <w:p w:rsidR="00535247" w:rsidRDefault="0053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</w:p>
          <w:p w:rsidR="00535247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WYMAGANIA KOŃCOWE</w:t>
            </w:r>
          </w:p>
          <w:p w:rsidR="00535247" w:rsidRDefault="0053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535247">
        <w:tc>
          <w:tcPr>
            <w:tcW w:w="9062" w:type="dxa"/>
            <w:gridSpan w:val="11"/>
          </w:tcPr>
          <w:p w:rsidR="00535247" w:rsidRDefault="00000000">
            <w:pPr>
              <w:numPr>
                <w:ilvl w:val="0"/>
                <w:numId w:val="9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Wykazanie się znajomością problematyki wykonawczej partii tuby w wybranych utworach należących do kanonu literatury orkiestrowej.</w:t>
            </w:r>
          </w:p>
          <w:p w:rsidR="00535247" w:rsidRDefault="00000000">
            <w:pPr>
              <w:numPr>
                <w:ilvl w:val="0"/>
                <w:numId w:val="9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Opanowanie praktyczne najważniejszych partii tuby występujących w literaturze orkiestrowej – pod względem technicznym i muzycznym – i wykonanie ich w ramach egzaminu komisyjnego.  </w:t>
            </w:r>
          </w:p>
          <w:p w:rsidR="00535247" w:rsidRDefault="00535247">
            <w:pPr>
              <w:ind w:left="72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:rsidR="00535247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Kryteria oceny:</w:t>
            </w:r>
          </w:p>
          <w:p w:rsidR="00535247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warsztat wykonawczy – umiejętności techniczne </w:t>
            </w:r>
          </w:p>
          <w:p w:rsidR="00535247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opanowanie i zrozumienie tekstu muzycznego, logika narracji muzycznej </w:t>
            </w:r>
          </w:p>
          <w:p w:rsidR="00535247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frazowanie</w:t>
            </w:r>
          </w:p>
          <w:p w:rsidR="00535247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umiejętność wypowiedzi w różnych stylach i formach muzycznych </w:t>
            </w:r>
          </w:p>
          <w:p w:rsidR="00535247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kształtowanie dźwięku </w:t>
            </w:r>
          </w:p>
        </w:tc>
      </w:tr>
      <w:tr w:rsidR="00535247">
        <w:tc>
          <w:tcPr>
            <w:tcW w:w="9062" w:type="dxa"/>
            <w:gridSpan w:val="11"/>
          </w:tcPr>
          <w:p w:rsidR="00535247" w:rsidRDefault="0053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Cambria" w:eastAsia="Cambria" w:hAnsi="Cambria" w:cs="Cambria"/>
              </w:rPr>
            </w:pPr>
          </w:p>
          <w:p w:rsidR="0053524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LITERATURA</w:t>
            </w:r>
          </w:p>
          <w:p w:rsidR="00535247" w:rsidRDefault="0053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Cambria" w:eastAsia="Cambria" w:hAnsi="Cambria" w:cs="Cambria"/>
              </w:rPr>
            </w:pPr>
          </w:p>
        </w:tc>
      </w:tr>
      <w:tr w:rsidR="00535247">
        <w:tc>
          <w:tcPr>
            <w:tcW w:w="9062" w:type="dxa"/>
            <w:gridSpan w:val="11"/>
          </w:tcPr>
          <w:p w:rsidR="0053524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Literatura podstawowa </w:t>
            </w:r>
          </w:p>
          <w:p w:rsidR="0053524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R. Strauss – Walkiria </w:t>
            </w:r>
          </w:p>
          <w:p w:rsidR="0053524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P. Czajkowski – Symfonia IV, V </w:t>
            </w:r>
          </w:p>
          <w:p w:rsidR="0053524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H. Berlioz – Symfonia Fantastyczna </w:t>
            </w:r>
          </w:p>
          <w:p w:rsidR="0053524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M.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Mussorgski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Obrazki z Wystawy </w:t>
            </w:r>
          </w:p>
          <w:p w:rsidR="0053524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D. Szostakowicz – Symfonia V </w:t>
            </w:r>
          </w:p>
          <w:p w:rsidR="0053524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R. Wagner –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Tannhauser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:rsidR="0053524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G. Mahler – Symfonia nr. I </w:t>
            </w:r>
          </w:p>
          <w:p w:rsidR="0053524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inne utwory o zbliżonym stopniu trudności</w:t>
            </w:r>
          </w:p>
        </w:tc>
      </w:tr>
      <w:tr w:rsidR="00535247">
        <w:tc>
          <w:tcPr>
            <w:tcW w:w="9062" w:type="dxa"/>
            <w:gridSpan w:val="11"/>
          </w:tcPr>
          <w:p w:rsidR="0053524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Uwaga:</w:t>
            </w:r>
          </w:p>
          <w:p w:rsidR="0053524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 w:rsidR="00535247">
        <w:tc>
          <w:tcPr>
            <w:tcW w:w="9062" w:type="dxa"/>
            <w:gridSpan w:val="11"/>
          </w:tcPr>
          <w:p w:rsidR="00535247" w:rsidRDefault="0053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:rsidR="0053524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MODYFIKACJE SYLABUSA</w:t>
            </w:r>
          </w:p>
          <w:p w:rsidR="00535247" w:rsidRDefault="0053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535247">
        <w:tc>
          <w:tcPr>
            <w:tcW w:w="3023" w:type="dxa"/>
            <w:gridSpan w:val="3"/>
          </w:tcPr>
          <w:p w:rsidR="0053524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Data</w:t>
            </w:r>
          </w:p>
        </w:tc>
        <w:tc>
          <w:tcPr>
            <w:tcW w:w="3062" w:type="dxa"/>
            <w:gridSpan w:val="5"/>
          </w:tcPr>
          <w:p w:rsidR="0053524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Imię i nazwisko</w:t>
            </w:r>
          </w:p>
        </w:tc>
        <w:tc>
          <w:tcPr>
            <w:tcW w:w="2977" w:type="dxa"/>
            <w:gridSpan w:val="3"/>
          </w:tcPr>
          <w:p w:rsidR="0053524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Czego dotyczy modyfikacja</w:t>
            </w:r>
          </w:p>
        </w:tc>
      </w:tr>
      <w:tr w:rsidR="00535247">
        <w:trPr>
          <w:trHeight w:val="219"/>
        </w:trPr>
        <w:tc>
          <w:tcPr>
            <w:tcW w:w="3023" w:type="dxa"/>
            <w:gridSpan w:val="3"/>
          </w:tcPr>
          <w:p w:rsidR="00535247" w:rsidRDefault="0053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3062" w:type="dxa"/>
            <w:gridSpan w:val="5"/>
          </w:tcPr>
          <w:p w:rsidR="00535247" w:rsidRDefault="0053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977" w:type="dxa"/>
            <w:gridSpan w:val="3"/>
          </w:tcPr>
          <w:p w:rsidR="00535247" w:rsidRDefault="0053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:rsidR="00535247" w:rsidRDefault="00535247">
      <w:pPr>
        <w:rPr>
          <w:rFonts w:ascii="Cambria" w:eastAsia="Cambria" w:hAnsi="Cambria" w:cs="Cambria"/>
          <w:sz w:val="20"/>
          <w:szCs w:val="20"/>
        </w:rPr>
      </w:pPr>
    </w:p>
    <w:p w:rsidR="00535247" w:rsidRDefault="00535247">
      <w:pPr>
        <w:rPr>
          <w:rFonts w:ascii="Cambria" w:eastAsia="Cambria" w:hAnsi="Cambria" w:cs="Cambria"/>
        </w:rPr>
      </w:pPr>
    </w:p>
    <w:sectPr w:rsidR="00535247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360AE"/>
    <w:multiLevelType w:val="multilevel"/>
    <w:tmpl w:val="86F8410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7DC2FB5"/>
    <w:multiLevelType w:val="multilevel"/>
    <w:tmpl w:val="E514DE8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9035C5D"/>
    <w:multiLevelType w:val="multilevel"/>
    <w:tmpl w:val="36081CE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1CC04FB"/>
    <w:multiLevelType w:val="multilevel"/>
    <w:tmpl w:val="A40AC0C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74F60BD"/>
    <w:multiLevelType w:val="multilevel"/>
    <w:tmpl w:val="1A905FA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3D40E0D"/>
    <w:multiLevelType w:val="multilevel"/>
    <w:tmpl w:val="7C7AC31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C472D02"/>
    <w:multiLevelType w:val="multilevel"/>
    <w:tmpl w:val="E050009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70164FBC"/>
    <w:multiLevelType w:val="multilevel"/>
    <w:tmpl w:val="5CCC662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1051E96"/>
    <w:multiLevelType w:val="multilevel"/>
    <w:tmpl w:val="2FFC56B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81880701">
    <w:abstractNumId w:val="7"/>
  </w:num>
  <w:num w:numId="2" w16cid:durableId="309679586">
    <w:abstractNumId w:val="2"/>
  </w:num>
  <w:num w:numId="3" w16cid:durableId="141048760">
    <w:abstractNumId w:val="1"/>
  </w:num>
  <w:num w:numId="4" w16cid:durableId="175389876">
    <w:abstractNumId w:val="5"/>
  </w:num>
  <w:num w:numId="5" w16cid:durableId="1401907567">
    <w:abstractNumId w:val="3"/>
  </w:num>
  <w:num w:numId="6" w16cid:durableId="874079197">
    <w:abstractNumId w:val="0"/>
  </w:num>
  <w:num w:numId="7" w16cid:durableId="2075161663">
    <w:abstractNumId w:val="8"/>
  </w:num>
  <w:num w:numId="8" w16cid:durableId="1974171472">
    <w:abstractNumId w:val="4"/>
  </w:num>
  <w:num w:numId="9" w16cid:durableId="5637574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247"/>
    <w:rsid w:val="00471B17"/>
    <w:rsid w:val="00535247"/>
    <w:rsid w:val="00F8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50B29901-6BF4-C247-8237-696FF64EE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2CC8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32DEF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3417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C03DD2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wXLTGvJpl42J0cb5lOMlj1d8Qw==">CgMxLjA4AHIhMXRfRHJMa1hNdDF2Z1JEWjRhQWc3bzBjUDZRYlBkSjFF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655</Words>
  <Characters>3933</Characters>
  <Application>Microsoft Office Word</Application>
  <DocSecurity>0</DocSecurity>
  <Lines>32</Lines>
  <Paragraphs>9</Paragraphs>
  <ScaleCrop>false</ScaleCrop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2024-11-28T22:38:00Z</dcterms:created>
  <dcterms:modified xsi:type="dcterms:W3CDTF">2024-11-28T22:38:00Z</dcterms:modified>
</cp:coreProperties>
</file>