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EE2A3" w14:textId="77777777" w:rsidR="004B48FF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4B48FF" w14:paraId="02D53C57" w14:textId="77777777">
        <w:tc>
          <w:tcPr>
            <w:tcW w:w="9062" w:type="dxa"/>
            <w:gridSpan w:val="10"/>
          </w:tcPr>
          <w:p w14:paraId="0F99300E" w14:textId="77777777" w:rsidR="004B48F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Improwizacja</w:t>
            </w:r>
          </w:p>
        </w:tc>
      </w:tr>
      <w:tr w:rsidR="004B48FF" w14:paraId="31942C45" w14:textId="77777777">
        <w:tc>
          <w:tcPr>
            <w:tcW w:w="9062" w:type="dxa"/>
            <w:gridSpan w:val="10"/>
          </w:tcPr>
          <w:p w14:paraId="4978925F" w14:textId="77777777" w:rsidR="004B48F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4B48FF" w14:paraId="345CFA08" w14:textId="77777777">
        <w:tc>
          <w:tcPr>
            <w:tcW w:w="4331" w:type="dxa"/>
            <w:gridSpan w:val="5"/>
          </w:tcPr>
          <w:p w14:paraId="1C7310CF" w14:textId="77777777" w:rsidR="004B48F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0558A274" w14:textId="77777777" w:rsidR="004B48F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Instrumenty perkusyjne - profil: kameralno-orkiestrowy</w:t>
            </w:r>
          </w:p>
        </w:tc>
      </w:tr>
      <w:tr w:rsidR="004B48FF" w14:paraId="28DAE5DF" w14:textId="77777777">
        <w:tc>
          <w:tcPr>
            <w:tcW w:w="4331" w:type="dxa"/>
            <w:gridSpan w:val="5"/>
          </w:tcPr>
          <w:p w14:paraId="6DF0E017" w14:textId="77777777" w:rsidR="004B48F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4CD1D4BB" w14:textId="77777777" w:rsidR="004B48F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4B48FF" w14:paraId="32075B8D" w14:textId="77777777">
        <w:tc>
          <w:tcPr>
            <w:tcW w:w="2748" w:type="dxa"/>
            <w:gridSpan w:val="2"/>
          </w:tcPr>
          <w:p w14:paraId="70B170FA" w14:textId="77777777" w:rsidR="004B48F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62482646" w14:textId="77777777" w:rsidR="004B48F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grupowe</w:t>
            </w:r>
          </w:p>
        </w:tc>
        <w:tc>
          <w:tcPr>
            <w:tcW w:w="3441" w:type="dxa"/>
            <w:gridSpan w:val="3"/>
          </w:tcPr>
          <w:p w14:paraId="04F12439" w14:textId="77777777" w:rsidR="004B48F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języku angielskim</w:t>
            </w:r>
          </w:p>
        </w:tc>
      </w:tr>
      <w:tr w:rsidR="004B48FF" w14:paraId="19B37B1D" w14:textId="77777777">
        <w:tc>
          <w:tcPr>
            <w:tcW w:w="9062" w:type="dxa"/>
            <w:gridSpan w:val="10"/>
          </w:tcPr>
          <w:p w14:paraId="5F4FF694" w14:textId="77777777" w:rsidR="004B48FF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4B48FF" w14:paraId="6C487931" w14:textId="77777777">
        <w:tc>
          <w:tcPr>
            <w:tcW w:w="9062" w:type="dxa"/>
            <w:gridSpan w:val="10"/>
          </w:tcPr>
          <w:p w14:paraId="1586B7DE" w14:textId="77777777" w:rsidR="004B48F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Krystian Skubała, mgr Bartłomiej Dudek</w:t>
            </w:r>
          </w:p>
        </w:tc>
      </w:tr>
      <w:tr w:rsidR="004B48FF" w14:paraId="28F6BA9B" w14:textId="77777777">
        <w:tc>
          <w:tcPr>
            <w:tcW w:w="9062" w:type="dxa"/>
            <w:gridSpan w:val="10"/>
          </w:tcPr>
          <w:p w14:paraId="335E39D3" w14:textId="77777777" w:rsidR="004B48FF" w:rsidRDefault="004B48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0DD1238" w14:textId="77777777" w:rsidR="004B48F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7C10BB84" w14:textId="77777777" w:rsidR="004B48FF" w:rsidRDefault="004B48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48FF" w14:paraId="701C39BB" w14:textId="77777777">
        <w:tc>
          <w:tcPr>
            <w:tcW w:w="9062" w:type="dxa"/>
            <w:gridSpan w:val="10"/>
          </w:tcPr>
          <w:p w14:paraId="1C618555" w14:textId="77777777" w:rsidR="004B48FF" w:rsidRDefault="004B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44CA1F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poczucia symetrii frazy </w:t>
            </w:r>
          </w:p>
          <w:p w14:paraId="3E0AE29A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umiejętności posługiwania się skalami i harmonią jazzową </w:t>
            </w:r>
          </w:p>
          <w:p w14:paraId="42A3F188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Zaznajomienie studenta ze współczesnymi praktykami wykonawczymi oraz technikami </w:t>
            </w:r>
          </w:p>
          <w:p w14:paraId="2675C21A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kompozytorskimi </w:t>
            </w:r>
          </w:p>
          <w:p w14:paraId="0EA4352B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Przykłady wybranych perkusistów specjalizujących się w wykonawstwie muzyki improwizowanej </w:t>
            </w:r>
          </w:p>
          <w:p w14:paraId="4C985E4E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Zaznajomienie studenta z alternatywnymi kierunkami w muzyce współczesnej wzbogaconej o </w:t>
            </w:r>
          </w:p>
          <w:p w14:paraId="0C66AC35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element improwizacji (tj.: kompozycji modernistyczne / postmodernistyczne, kompozycje </w:t>
            </w:r>
          </w:p>
          <w:p w14:paraId="59E926DF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elektroakustyczne itp.) </w:t>
            </w:r>
          </w:p>
          <w:p w14:paraId="60852D00" w14:textId="77777777" w:rsidR="004B48FF" w:rsidRDefault="004B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B48FF" w14:paraId="4FFBB72C" w14:textId="77777777">
        <w:tc>
          <w:tcPr>
            <w:tcW w:w="9062" w:type="dxa"/>
            <w:gridSpan w:val="10"/>
          </w:tcPr>
          <w:p w14:paraId="05DFA7E2" w14:textId="77777777" w:rsidR="004B48FF" w:rsidRDefault="004B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7038409F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39140474" w14:textId="77777777" w:rsidR="004B48FF" w:rsidRDefault="004B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4B48FF" w14:paraId="31CDBB0B" w14:textId="77777777">
        <w:tc>
          <w:tcPr>
            <w:tcW w:w="9062" w:type="dxa"/>
            <w:gridSpan w:val="10"/>
          </w:tcPr>
          <w:p w14:paraId="06AEF572" w14:textId="77777777" w:rsidR="004B48FF" w:rsidRDefault="004B48F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0ABD75" w14:textId="77777777" w:rsidR="004B48FF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Student powinien reprezentować wysoki poziom wykonawczy umożliwiający swobodną improwizację na wybranych instrumentach perkusyjnych. Ponadto powinien wykazywać odpowiednie umiejętności czytania nut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a’vista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1412D6F9" w14:textId="77777777" w:rsidR="004B48FF" w:rsidRDefault="004B48FF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4B48FF" w14:paraId="082CECEF" w14:textId="77777777">
        <w:trPr>
          <w:trHeight w:val="195"/>
        </w:trPr>
        <w:tc>
          <w:tcPr>
            <w:tcW w:w="9062" w:type="dxa"/>
            <w:gridSpan w:val="10"/>
          </w:tcPr>
          <w:p w14:paraId="3C8D56E5" w14:textId="77777777" w:rsidR="004B48FF" w:rsidRDefault="004B48F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54B72BD" w14:textId="77777777" w:rsidR="004B48F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0A7D68DF" w14:textId="77777777" w:rsidR="004B48FF" w:rsidRDefault="004B48FF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B48FF" w14:paraId="20819CAF" w14:textId="77777777">
        <w:tc>
          <w:tcPr>
            <w:tcW w:w="9062" w:type="dxa"/>
            <w:gridSpan w:val="10"/>
          </w:tcPr>
          <w:p w14:paraId="3E8A4FF6" w14:textId="77777777" w:rsidR="004B48FF" w:rsidRDefault="004B48FF">
            <w:pPr>
              <w:rPr>
                <w:rFonts w:ascii="Arial" w:eastAsia="Arial" w:hAnsi="Arial" w:cs="Arial"/>
              </w:rPr>
            </w:pPr>
          </w:p>
          <w:p w14:paraId="5B2A609D" w14:textId="77777777" w:rsidR="004B48FF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 trakcie wykładów studenci poznają terminologię, techniki oraz najistotniejsze informacje dotyczące sposobów samokształcenia/doskonalenia umiejętności improwizacji na instrumentach perkusyjnych. Integralną część zajęć stanowi analiza twórczości wybitnych perkusistów specjalizujących w wykonawstwie muzyki improwizowanej. Rozwijanie umiejętności swobodnego kreowania logicznej wypowiedzi muzycznej stanowi jeden z głównych filarów procesu dydaktycznego, pomaga kształtować wyobraźnie oraz wrażliwość muzyczną studenta. </w:t>
            </w:r>
          </w:p>
          <w:p w14:paraId="03C9557C" w14:textId="77777777" w:rsidR="004B48FF" w:rsidRDefault="004B48FF">
            <w:pPr>
              <w:rPr>
                <w:rFonts w:ascii="Arial" w:eastAsia="Arial" w:hAnsi="Arial" w:cs="Arial"/>
                <w:color w:val="000000"/>
              </w:rPr>
            </w:pPr>
          </w:p>
          <w:p w14:paraId="5DE11F7B" w14:textId="77777777" w:rsidR="004B48FF" w:rsidRDefault="004B48FF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4B48FF" w14:paraId="7ADAC898" w14:textId="77777777">
        <w:tc>
          <w:tcPr>
            <w:tcW w:w="9062" w:type="dxa"/>
            <w:gridSpan w:val="10"/>
          </w:tcPr>
          <w:p w14:paraId="2764A7BD" w14:textId="77777777" w:rsidR="004B48FF" w:rsidRDefault="004B48F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B83C00C" w14:textId="77777777" w:rsidR="004B48F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686B63A6" w14:textId="77777777" w:rsidR="004B48FF" w:rsidRDefault="004B48F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B48FF" w14:paraId="54C36562" w14:textId="77777777">
        <w:tc>
          <w:tcPr>
            <w:tcW w:w="9062" w:type="dxa"/>
            <w:gridSpan w:val="10"/>
          </w:tcPr>
          <w:p w14:paraId="364E61A3" w14:textId="77777777" w:rsidR="004B48FF" w:rsidRDefault="004B48FF">
            <w:pPr>
              <w:rPr>
                <w:rFonts w:ascii="Arial" w:eastAsia="Arial" w:hAnsi="Arial" w:cs="Arial"/>
                <w:b/>
              </w:rPr>
            </w:pPr>
          </w:p>
          <w:p w14:paraId="78046BC6" w14:textId="77777777" w:rsidR="004B48F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5CA788A8" w14:textId="77777777" w:rsidR="004B48FF" w:rsidRDefault="004B48FF">
            <w:pPr>
              <w:rPr>
                <w:rFonts w:ascii="Arial" w:eastAsia="Arial" w:hAnsi="Arial" w:cs="Arial"/>
                <w:b/>
              </w:rPr>
            </w:pPr>
          </w:p>
          <w:p w14:paraId="22328D4B" w14:textId="77777777" w:rsidR="004B48F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 w14:paraId="08633E2E" w14:textId="77777777" w:rsidR="004B48F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K_W09 -poprzez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62552C92" w14:textId="77777777" w:rsidR="004B48FF" w:rsidRDefault="004B48FF">
            <w:pPr>
              <w:rPr>
                <w:rFonts w:ascii="Arial" w:eastAsia="Arial" w:hAnsi="Arial" w:cs="Arial"/>
                <w:b/>
              </w:rPr>
            </w:pPr>
          </w:p>
          <w:p w14:paraId="789BD047" w14:textId="77777777" w:rsidR="004B48FF" w:rsidRDefault="004B48FF">
            <w:pPr>
              <w:rPr>
                <w:rFonts w:ascii="Arial" w:eastAsia="Arial" w:hAnsi="Arial" w:cs="Arial"/>
                <w:b/>
              </w:rPr>
            </w:pPr>
          </w:p>
          <w:p w14:paraId="0C921B92" w14:textId="77777777" w:rsidR="004B48F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5C38798B" w14:textId="77777777" w:rsidR="004B48FF" w:rsidRDefault="004B48FF">
            <w:pPr>
              <w:rPr>
                <w:rFonts w:ascii="Arial" w:eastAsia="Arial" w:hAnsi="Arial" w:cs="Arial"/>
              </w:rPr>
            </w:pPr>
          </w:p>
          <w:p w14:paraId="7D9BAA9A" w14:textId="77777777" w:rsidR="004B48F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 w14:paraId="57ECBF5E" w14:textId="77777777" w:rsidR="004B48F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 w14:paraId="307668DE" w14:textId="77777777" w:rsidR="004B48F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9A1DFD2" w14:textId="77777777" w:rsidR="004B48F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62144697" w14:textId="77777777" w:rsidR="004B48F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 w14:paraId="3EE4FDC0" w14:textId="77777777" w:rsidR="004B48F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K_U15 - posiada umiejętność improwizowania na bazie wykonywanego utworu </w:t>
            </w:r>
          </w:p>
          <w:p w14:paraId="71E781FE" w14:textId="77777777" w:rsidR="004B48F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K_U16 - posiada umiejętność transponowania przebiegów melodyczno-harmonicznych - jeżeli improwizacja związana jest ze specjalnością, absolwenci powinni osiągnąć wysoki poziom biegłości w sztuce improwizacji </w:t>
            </w:r>
          </w:p>
          <w:p w14:paraId="5972E5E8" w14:textId="77777777" w:rsidR="004B48FF" w:rsidRDefault="004B48FF">
            <w:pPr>
              <w:rPr>
                <w:rFonts w:ascii="Arial" w:eastAsia="Arial" w:hAnsi="Arial" w:cs="Arial"/>
              </w:rPr>
            </w:pPr>
          </w:p>
          <w:p w14:paraId="27EAE00E" w14:textId="77777777" w:rsidR="004B48F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78A24CB4" w14:textId="77777777" w:rsidR="004B48FF" w:rsidRDefault="004B48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5658A82" w14:textId="77777777" w:rsidR="004B48F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 w14:paraId="237F4D1C" w14:textId="77777777" w:rsidR="004B48F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K_K04 - posiada umiejętność krytycznej oceny własnych działań twórczych i artystycznych oraz umie poddać takiej ocenie inne przedsięwzięcia z zakresu kultury, sztuki i innych dziedzin działalności artystycznej</w:t>
            </w:r>
          </w:p>
          <w:p w14:paraId="65BDE145" w14:textId="77777777" w:rsidR="004B48FF" w:rsidRDefault="004B48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077F373" w14:textId="77777777" w:rsidR="004B48FF" w:rsidRDefault="004B48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48FF" w14:paraId="34A95023" w14:textId="77777777">
        <w:tc>
          <w:tcPr>
            <w:tcW w:w="9062" w:type="dxa"/>
            <w:gridSpan w:val="10"/>
          </w:tcPr>
          <w:p w14:paraId="67153BF0" w14:textId="77777777" w:rsidR="004B48F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</w:t>
            </w:r>
          </w:p>
        </w:tc>
      </w:tr>
      <w:tr w:rsidR="004B48FF" w14:paraId="74B945BE" w14:textId="77777777">
        <w:tc>
          <w:tcPr>
            <w:tcW w:w="2280" w:type="dxa"/>
          </w:tcPr>
          <w:p w14:paraId="5E742269" w14:textId="77777777" w:rsidR="004B48F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2858EBDD" w14:textId="77777777" w:rsidR="004B48F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765D4F54" w14:textId="77777777" w:rsidR="004B48F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4B48FF" w14:paraId="4666559E" w14:textId="77777777">
        <w:tc>
          <w:tcPr>
            <w:tcW w:w="2280" w:type="dxa"/>
          </w:tcPr>
          <w:p w14:paraId="02B59060" w14:textId="77777777" w:rsidR="004B48F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0A705A37" w14:textId="77777777" w:rsidR="004B48F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341B153" w14:textId="77777777" w:rsidR="004B48F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5A3C703E" w14:textId="77777777" w:rsidR="004B48F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5BAAE6D5" w14:textId="77777777" w:rsidR="004B48F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4B48FF" w14:paraId="6E1EADA8" w14:textId="77777777">
        <w:tc>
          <w:tcPr>
            <w:tcW w:w="2280" w:type="dxa"/>
          </w:tcPr>
          <w:p w14:paraId="5EEF58E0" w14:textId="77777777" w:rsidR="004B48F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1F317859" w14:textId="77777777" w:rsidR="004B48FF" w:rsidRDefault="004B48F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47E2A22F" w14:textId="77777777" w:rsidR="004B48FF" w:rsidRDefault="004B48F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5C74B339" w14:textId="77777777" w:rsidR="004B48F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040C7CDC" w14:textId="77777777" w:rsidR="004B48F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4B48FF" w14:paraId="4817E2C5" w14:textId="77777777">
        <w:tc>
          <w:tcPr>
            <w:tcW w:w="2280" w:type="dxa"/>
          </w:tcPr>
          <w:p w14:paraId="29F8E68A" w14:textId="77777777" w:rsidR="004B48F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4CB1142C" w14:textId="77777777" w:rsidR="004B48F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405FC63C" w14:textId="77777777" w:rsidR="004B48FF" w:rsidRDefault="004B48F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3544B501" w14:textId="77777777" w:rsidR="004B48FF" w:rsidRDefault="004B48F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27E0AC99" w14:textId="77777777" w:rsidR="004B48F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714A3D20" w14:textId="77777777" w:rsidR="004B48F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4B48FF" w14:paraId="70B14BB9" w14:textId="77777777">
        <w:tc>
          <w:tcPr>
            <w:tcW w:w="2280" w:type="dxa"/>
          </w:tcPr>
          <w:p w14:paraId="576379DB" w14:textId="77777777" w:rsidR="004B48F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1E469BAE" w14:textId="77777777" w:rsidR="004B48FF" w:rsidRDefault="004B48F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15CF22E1" w14:textId="77777777" w:rsidR="004B48FF" w:rsidRDefault="004B48F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4679BBD9" w14:textId="77777777" w:rsidR="004B48F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472850D1" w14:textId="77777777" w:rsidR="004B48F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egz</w:t>
            </w:r>
            <w:proofErr w:type="spellEnd"/>
          </w:p>
        </w:tc>
      </w:tr>
      <w:tr w:rsidR="004B48FF" w14:paraId="7CEE34BB" w14:textId="77777777">
        <w:tc>
          <w:tcPr>
            <w:tcW w:w="9062" w:type="dxa"/>
            <w:gridSpan w:val="10"/>
          </w:tcPr>
          <w:p w14:paraId="5CB2E454" w14:textId="77777777" w:rsidR="004B48FF" w:rsidRDefault="004B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5EE488D" w14:textId="77777777" w:rsidR="004B48FF" w:rsidRDefault="004B48F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162217D" w14:textId="77777777" w:rsidR="004B48F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1CAB9134" w14:textId="77777777" w:rsidR="004B48FF" w:rsidRDefault="004B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Arial" w:eastAsia="Arial" w:hAnsi="Arial" w:cs="Arial"/>
                <w:b/>
              </w:rPr>
            </w:pPr>
          </w:p>
        </w:tc>
      </w:tr>
      <w:tr w:rsidR="004B48FF" w14:paraId="33BF795E" w14:textId="77777777">
        <w:tc>
          <w:tcPr>
            <w:tcW w:w="9062" w:type="dxa"/>
            <w:gridSpan w:val="10"/>
          </w:tcPr>
          <w:p w14:paraId="5969D6A7" w14:textId="77777777" w:rsidR="004B48FF" w:rsidRDefault="004B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5CB416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Znajomość elementów dzieła muzycznego </w:t>
            </w:r>
          </w:p>
          <w:p w14:paraId="1B758DA8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Znajomość literatury metodycznej związanej z nauką improwizacji </w:t>
            </w:r>
          </w:p>
          <w:p w14:paraId="07C81B75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Sprawne posługiwanie się terminologią </w:t>
            </w:r>
          </w:p>
          <w:p w14:paraId="22D21E8A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swobodnej improwizacji na bazie podstawowych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skal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na </w:t>
            </w:r>
          </w:p>
          <w:p w14:paraId="71EA4F19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melodycznych instrumentach perkusyjnych (wibrafon lub marimba) </w:t>
            </w:r>
          </w:p>
          <w:p w14:paraId="44E97069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● Umiejętność swobodnej improwizacji na instrumentach etnicznych oraz orkiestrowych</w:t>
            </w:r>
          </w:p>
          <w:p w14:paraId="4A8A4F6D" w14:textId="77777777" w:rsidR="004B48FF" w:rsidRDefault="004B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15D5ED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5BBCA9F5" w14:textId="77777777" w:rsidR="004B48FF" w:rsidRDefault="004B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D0F311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pamięciowe i wykonanie wybranych standardów jazzowych </w:t>
            </w:r>
          </w:p>
          <w:p w14:paraId="3E09D5ED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frazowania i stosowania adekwatnej artykulacji do stylistyki danej </w:t>
            </w:r>
          </w:p>
          <w:p w14:paraId="1A60BD97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kompozycji </w:t>
            </w:r>
          </w:p>
          <w:p w14:paraId="0C561131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Sposób budowania narracji z wykorzystywaniem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skal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/ przyporządkowywanie ich </w:t>
            </w:r>
          </w:p>
          <w:p w14:paraId="5CDE3547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do akordów </w:t>
            </w:r>
          </w:p>
          <w:p w14:paraId="53AED2A3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Zdolność do tworzenia interesujących kreacji artystycznych </w:t>
            </w:r>
          </w:p>
          <w:p w14:paraId="74D39BFE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Znajomość tradycji wykonawczej i stylistyk </w:t>
            </w:r>
          </w:p>
          <w:p w14:paraId="751444E0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Improwizacja rytmiczna: kształcenie umiejętności twórczego kreowania </w:t>
            </w:r>
          </w:p>
          <w:p w14:paraId="25A32AE8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podstawowych schematów rytmicznych z uwzględnieniem frazowania, właściwej </w:t>
            </w:r>
          </w:p>
          <w:p w14:paraId="7FB1BE8D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akcentacji i artykulacji </w:t>
            </w:r>
          </w:p>
          <w:p w14:paraId="60E810DF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Znajomość techniki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call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response</w:t>
            </w:r>
            <w:proofErr w:type="spellEnd"/>
          </w:p>
          <w:p w14:paraId="41DC1932" w14:textId="77777777" w:rsidR="004B48FF" w:rsidRDefault="004B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B48FF" w14:paraId="62C28366" w14:textId="77777777">
        <w:tc>
          <w:tcPr>
            <w:tcW w:w="9062" w:type="dxa"/>
            <w:gridSpan w:val="10"/>
          </w:tcPr>
          <w:p w14:paraId="539FDBB2" w14:textId="77777777" w:rsidR="004B48FF" w:rsidRDefault="004B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6BC1F9F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6A15D613" w14:textId="77777777" w:rsidR="004B48FF" w:rsidRDefault="004B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B48FF" w:rsidRPr="004A0B25" w14:paraId="5BDC60DD" w14:textId="77777777">
        <w:tc>
          <w:tcPr>
            <w:tcW w:w="9062" w:type="dxa"/>
            <w:gridSpan w:val="10"/>
          </w:tcPr>
          <w:p w14:paraId="5B37BA7E" w14:textId="77777777" w:rsidR="004B48FF" w:rsidRPr="004A0B25" w:rsidRDefault="004B48FF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03FA56D5" w14:textId="77777777" w:rsidR="004B48FF" w:rsidRPr="004A0B25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4A0B25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Literatura (piśmiennictwo) </w:t>
            </w:r>
          </w:p>
          <w:p w14:paraId="35E1E1CD" w14:textId="77777777" w:rsidR="004B48FF" w:rsidRPr="004A0B25" w:rsidRDefault="004B48FF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5A046B2" w14:textId="77777777" w:rsidR="004B48FF" w:rsidRPr="004A0B2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A0B2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Chalo Eduardo &amp; Frank Kumor - Drum Circle: A Guide to World Percussion / wydawnictwo: Alfred </w:t>
            </w:r>
          </w:p>
          <w:p w14:paraId="60C4F09B" w14:textId="77777777" w:rsidR="004B48FF" w:rsidRPr="004A0B2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A0B2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Percussion </w:t>
            </w:r>
          </w:p>
          <w:p w14:paraId="7E4F5142" w14:textId="77777777" w:rsidR="004B48FF" w:rsidRPr="004A0B2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A0B2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Liebman Dave - Chromatic Approach to Jazz Harmony and Melody / wydawnictwo: Advance </w:t>
            </w:r>
          </w:p>
          <w:p w14:paraId="43ED40D8" w14:textId="77777777" w:rsidR="004B48FF" w:rsidRPr="004A0B2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A0B2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Music </w:t>
            </w:r>
          </w:p>
          <w:p w14:paraId="7FDD7FA6" w14:textId="77777777" w:rsidR="004B48FF" w:rsidRPr="004A0B2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A0B2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Jerry Bergonzi - Vol 4 - Melodic Rhythms / wydawnictwo: Advance Music </w:t>
            </w:r>
          </w:p>
          <w:p w14:paraId="6F76F3B2" w14:textId="77777777" w:rsidR="004B48FF" w:rsidRPr="004A0B2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A0B2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Dobbins Bill - A Creative Approach To Jazz Piano Harmony </w:t>
            </w:r>
          </w:p>
          <w:p w14:paraId="416FDF30" w14:textId="77777777" w:rsidR="004B48FF" w:rsidRPr="004A0B2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A0B25">
              <w:rPr>
                <w:rFonts w:ascii="Arial" w:eastAsia="Arial" w:hAnsi="Arial" w:cs="Arial"/>
                <w:sz w:val="20"/>
                <w:szCs w:val="20"/>
                <w:lang w:val="en-US"/>
              </w:rPr>
              <w:t>● James Abersold – How to play Jazz and Improvise / vol. 1 - 4</w:t>
            </w:r>
          </w:p>
          <w:p w14:paraId="7BD20116" w14:textId="77777777" w:rsidR="004B48FF" w:rsidRPr="004A0B25" w:rsidRDefault="004B48FF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280A23A" w14:textId="77777777" w:rsidR="004B48FF" w:rsidRPr="004A0B25" w:rsidRDefault="004B48FF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4B48FF" w14:paraId="36435134" w14:textId="77777777">
        <w:tc>
          <w:tcPr>
            <w:tcW w:w="9062" w:type="dxa"/>
            <w:gridSpan w:val="10"/>
          </w:tcPr>
          <w:p w14:paraId="307CD74D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405C76B8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4B48FF" w14:paraId="5659E1AC" w14:textId="77777777">
        <w:tc>
          <w:tcPr>
            <w:tcW w:w="9062" w:type="dxa"/>
            <w:gridSpan w:val="10"/>
          </w:tcPr>
          <w:p w14:paraId="4F8F01FE" w14:textId="77777777" w:rsidR="004B48FF" w:rsidRDefault="004B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C4C5FC4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5902AAA8" w14:textId="77777777" w:rsidR="004B48FF" w:rsidRDefault="004B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48FF" w14:paraId="44C97CE5" w14:textId="77777777">
        <w:tc>
          <w:tcPr>
            <w:tcW w:w="2996" w:type="dxa"/>
            <w:gridSpan w:val="3"/>
          </w:tcPr>
          <w:p w14:paraId="513359E0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3A0BD0C6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72551312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4B48FF" w14:paraId="54A26B37" w14:textId="77777777">
        <w:tc>
          <w:tcPr>
            <w:tcW w:w="2996" w:type="dxa"/>
            <w:gridSpan w:val="3"/>
          </w:tcPr>
          <w:p w14:paraId="00C9317D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28.05.2024 r.</w:t>
            </w:r>
          </w:p>
        </w:tc>
        <w:tc>
          <w:tcPr>
            <w:tcW w:w="3008" w:type="dxa"/>
            <w:gridSpan w:val="5"/>
          </w:tcPr>
          <w:p w14:paraId="417C4926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580F0E3F" w14:textId="77777777" w:rsidR="004B48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75F7FF22" w14:textId="77777777" w:rsidR="004B48FF" w:rsidRDefault="004B48FF">
      <w:pPr>
        <w:rPr>
          <w:rFonts w:ascii="Arial" w:eastAsia="Arial" w:hAnsi="Arial" w:cs="Arial"/>
          <w:sz w:val="20"/>
          <w:szCs w:val="20"/>
        </w:rPr>
      </w:pPr>
    </w:p>
    <w:p w14:paraId="4603B99B" w14:textId="77777777" w:rsidR="004B48FF" w:rsidRDefault="004B48FF">
      <w:pPr>
        <w:rPr>
          <w:sz w:val="16"/>
          <w:szCs w:val="16"/>
        </w:rPr>
      </w:pPr>
    </w:p>
    <w:p w14:paraId="17F44BB3" w14:textId="77777777" w:rsidR="004B48FF" w:rsidRDefault="004B48FF"/>
    <w:sectPr w:rsidR="004B48F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FF"/>
    <w:rsid w:val="004A0B25"/>
    <w:rsid w:val="004B48FF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8D003D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Ue2RGBR6l7VpkXGq9QRvLcq4hQ==">CgMxLjA4AHIhMTZKOWdRc1RmLTF3QjlUX3ZrZFNtVFEyMkRmQXRNOTVu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849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2024-12-16T22:34:00Z</dcterms:created>
  <dcterms:modified xsi:type="dcterms:W3CDTF">2024-12-16T22:34:00Z</dcterms:modified>
</cp:coreProperties>
</file>