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Problemy wykonawcze muzyki dawnej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Jednostka prowadząca przedmiot: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Wydział Instrumentalny, Katedra Organów, Klawesynu              i Muzyki Dawnej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Kierunek: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organy, klawesyn, instrumenty dawne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eastAsia="Arial" w:cs="Arial" w:ascii="Arial" w:hAnsi="Arial"/>
                <w:sz w:val="20"/>
                <w:szCs w:val="20"/>
              </w:rPr>
              <w:t>2-letnie studia stacjonarne/niestacjonarne II stopnia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wykład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Rodzaj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grupowe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polski, angielski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dr Grzegorz Joachimiak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umiejętność zdefiniowania ogólnego problemu wykonawczego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poznanie problematyki obejmującej problemy wykonawcze muzyki dawnej na różnych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instrumentach i w śpiewie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poznanie traktatów muzycznych oraz opisów obserwatorów życia społecznego z różnych okresów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historycznych na temat postrzegania wykonawców muzyki, zachodzących zmian rozumienia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muzyki, sposobów gry i oczekiwań stawianych muzykom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Opanowanie kompetencji instrumentalnych na poziomie właściwym dla danego etapu kształcenia.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Doświadczenie z zakresu wykonawstwa muzyki.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Wybrane traktaty muzyczne jako podstawa praktyki wykonawczej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Sprezzatura i granice dowolności w muzyce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Między pięknem a doskonałością: problematyka dawnych strojów muzycznych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Ze studiów nad ikonografią muzyczną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Instrumenty i muzycy niemieccy w XIV-wiecznym przekazie Konrada z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Megenbergu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Repertuar taneczny i powiązania z folklorem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Kontrafaktury w twórczości kompozytorów działających na Śląsku: zakres zmian 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wpływ na wykonawstwo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Problematyka realizacji faktury w utworach: spojrzenie w wykonawstwie różnych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instrumentów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Realizacja ornamentów w muzyce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Zagadnienia wykonawcze w Trauerode J. S. Bacha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Aberracja i transpozycja na przykładzie Nieszporów C. Monteverdiego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Rola koncertmistrza w końcu XVIII wieku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Teoria afektów na przykładzie fletowej Sonaty C-dur J. J. Quantza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Metody i ćwiczenia Wandy Landowskiej w grze na instrumentach klawiszowych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Rola E. Reusnera mł. w rozwoju suity barokowej na lutnię solo na przykładzie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zbioru Delitiae testudinis (Brzeg 1667)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Różnice stylistyczne w muzyce skrzypcowej XVII i XVIII w. w kontekście zmian w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budowie instrumentu i smyczka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K_W03 - posiada szeroką wiedzę dotyczącą kameralnej i orkiestrowej literatury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K_W04 - posiada wiedzę dotyczącą warsztatu badań teoretyczno-naukowych (dostęp do źródeł informacji, sposoby analizowania i syntezy danych, prawidłowego ich interpretowania)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K_W08 - posiada gruntowną wiedzę dotyczącą budowy instrumentów i ich ewentualnej konserwacji, napraw, strojenia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K_U03 - podczas realizacji własnych koncepcji artystycznych wykazuje się umiejętnością świadomego zastosowania wiedzy dotyczącej elementów dzieła muzycznego i obowiązujących wzorców formalnych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K_K05 - jest zdolny do inspirowania i organizowania procesu doskonalenia umiejętności warsztatowych innych osób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Wykazanie się znajomością poruszanej problematyki w oparciu o przeczytane artykuły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Kryteria oceny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frekwencja (do 2 absencji w ciągu semestru)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czytanie tekstów i aktywny udział w dyskusji podczas zajęć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prezentacja referatu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LITERATURA</w:t>
            </w:r>
          </w:p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(piśmiennictwo)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Berger Karol, „Ręka Gwidona“ a sztuka pamięci, „Muzyka“ 48 (2003) nr 2, s. 71-97.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Dreyfus Laurence, Muzyka dawna wzięta w obronę przed jej entuzjastami: teoria wykonania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historycznego w XX wieku, przekład Magdaleny Nowak, „Canor” 19 (1997) s. 27-40.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Dyson Ruth, Zegnij palec we wszystkich trzech stawach (pochodzące z pierwszej ręki świadectwo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pedagogicznych metod Landowskiej), „Canor“ 3 (1994), s. 31-32.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Jeż Tomasz, Kontrafaktury madrygałów w antologiach Ambrożego Profiusa, „Muzyka“ 47 (2002)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nr 2, s. 23-46.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Johnston Gregory S., Krajobrazy dźwiękowe i praktyka muzyczna procesji żałobnych 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siedemnastowiecznych Niemczech, „Canor“ 3 (1995), s. 32-37.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Lasocki David, Quantz i namiętności: teoria i praktyka, „Canor“ 2 (1995), s. 19-24.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Page Christopher, Muzycy niemieccy i ich instrumenty: czternastowieczne świadectwo Konrada z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Megenbergu, „Canor“ 4 (1994), s. 8-14.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Parrot Andrew, Transpozycja w Nieszporach Monteverdiego z roku 1610. W obronie „Aberracji“,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„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Canor“ 4 (1995), s. 20-43.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Peruffo Mimmo, Struny jelitowe od XVI do XVIII wieku, „Canor“ 20 (1997), s. 18-25.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Rifkin Joshua, Kilka zagadnień wykonawczych w Trauerode J. S. Bacha, „Canor“ 6 (1996), s.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3-19.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Schröder Jaap, Hogwood Christopher, Skrzypce w procesie rozwoju. Rozmowa, „Canor“ 4 (1994),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s. 43-54.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Stęszewska Zofia, Tańce XVI-XVII wieku i ich powiązania z folklorem, „Muzyka“ 21 (1976) nr 2, s.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66-76.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Stowell Robin, „Dobra gra i inne niezbędne umiejętności“: rola koncermistrza w końcu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osiemnastego wieku, „Canor“ 5 (1995), s. 20-29.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Szweykowski Zygmunt M., Sprezzatura i gracja – klucz do estetyki liryki wokalnej wczesnego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baroku, „Muzyka“ 32 (1987) nr 1, s. 3-20.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Taruskin Richard, Minioność teraźniejszości i obecność przeszłości, „Canor” 23 (1998) s.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Taruskin Richard, Minioność teraźniejszości i obecność przeszłości, „Canor” 24 (1998) s. 12.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Witkowska-Zaremba Elżbieta: Pojęcie muzyki w krakowskich traktatach „musicae planae“ I połowy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XVI wieku, „Muzyka“ 29 (1984) nr 4, s. 3-22.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Żurkowska Teresa, Antyczne organy w kulturze Grecji i Rzymu od I w.p. n. e. do V w. n. e. – na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podstawie przekazów ikonograficznych, „Muzyka“ 36 (1991) nr 1, s. 117-128. oraz artykuły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przekazywane na bieżąco w odniesieniu do poruszanej problematyki.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Uwaga: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MODYFIKACJE SYLABUSA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1.06.2024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QaCdiGq81DR8fDvBvr0snov7tcw==">CgMxLjA4AHIhMVg5bVJsR1Y1SUhvRlJDeEVlY3Naa002T3Z0YUtDeG5J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LibreOffice/24.2.5.2$MacOSX_X86_64 LibreOffice_project/bffef4ea93e59bebbeaf7f431bb02b1a39ee8a59</Application>
  <AppVersion>15.0000</AppVersion>
  <Pages>3</Pages>
  <Words>901</Words>
  <Characters>5696</Characters>
  <CharactersWithSpaces>6626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cp:revision>0</cp:revision>
  <dc:subject/>
  <dc:title/>
</cp:coreProperties>
</file>