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4C584" w14:textId="77777777" w:rsidR="00765EBA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765EBA" w14:paraId="1AC16DA1" w14:textId="77777777">
        <w:tc>
          <w:tcPr>
            <w:tcW w:w="9062" w:type="dxa"/>
            <w:gridSpan w:val="10"/>
          </w:tcPr>
          <w:p w14:paraId="4D0A2F32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Odmiana instrumentu głównego / Forma kameralna</w:t>
            </w:r>
          </w:p>
        </w:tc>
      </w:tr>
      <w:tr w:rsidR="00765EBA" w14:paraId="1210C7D6" w14:textId="77777777">
        <w:tc>
          <w:tcPr>
            <w:tcW w:w="9062" w:type="dxa"/>
            <w:gridSpan w:val="10"/>
          </w:tcPr>
          <w:p w14:paraId="09977283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765EBA" w14:paraId="0EA9E6A9" w14:textId="77777777">
        <w:tc>
          <w:tcPr>
            <w:tcW w:w="4331" w:type="dxa"/>
            <w:gridSpan w:val="5"/>
          </w:tcPr>
          <w:p w14:paraId="28CF11B8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2AE7836E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Obój - profil kameralno-orkiestrowy</w:t>
            </w:r>
          </w:p>
        </w:tc>
      </w:tr>
      <w:tr w:rsidR="00765EBA" w14:paraId="1B0452FB" w14:textId="77777777">
        <w:tc>
          <w:tcPr>
            <w:tcW w:w="4331" w:type="dxa"/>
            <w:gridSpan w:val="5"/>
          </w:tcPr>
          <w:p w14:paraId="270290C0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2877E7CC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765EBA" w14:paraId="2E6E7987" w14:textId="77777777">
        <w:tc>
          <w:tcPr>
            <w:tcW w:w="2748" w:type="dxa"/>
            <w:gridSpan w:val="2"/>
          </w:tcPr>
          <w:p w14:paraId="0FF020CF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0A274C77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20AD2B9A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niemiecki, rosyjski</w:t>
            </w:r>
          </w:p>
        </w:tc>
      </w:tr>
      <w:tr w:rsidR="00765EBA" w14:paraId="2AD82DCB" w14:textId="77777777">
        <w:tc>
          <w:tcPr>
            <w:tcW w:w="9062" w:type="dxa"/>
            <w:gridSpan w:val="10"/>
          </w:tcPr>
          <w:p w14:paraId="5F390DED" w14:textId="77777777" w:rsidR="00765EBA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765EBA" w14:paraId="3161E7F7" w14:textId="77777777">
        <w:tc>
          <w:tcPr>
            <w:tcW w:w="9062" w:type="dxa"/>
            <w:gridSpan w:val="10"/>
          </w:tcPr>
          <w:p w14:paraId="42617F6A" w14:textId="77777777" w:rsidR="00765EB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przedmiot:  </w:t>
            </w:r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dr hab. Waldemar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Korpak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dr Justyna Stanek</w:t>
            </w:r>
          </w:p>
        </w:tc>
      </w:tr>
      <w:tr w:rsidR="00765EBA" w14:paraId="3BF934CB" w14:textId="77777777">
        <w:tc>
          <w:tcPr>
            <w:tcW w:w="9062" w:type="dxa"/>
            <w:gridSpan w:val="10"/>
          </w:tcPr>
          <w:p w14:paraId="140CBC22" w14:textId="77777777" w:rsidR="00765EBA" w:rsidRDefault="00765E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9A302E" w14:textId="77777777" w:rsidR="00765E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13727A9" w14:textId="77777777" w:rsidR="00765EBA" w:rsidRDefault="00765EB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5EBA" w14:paraId="0DEF529D" w14:textId="77777777">
        <w:tc>
          <w:tcPr>
            <w:tcW w:w="9062" w:type="dxa"/>
            <w:gridSpan w:val="10"/>
          </w:tcPr>
          <w:p w14:paraId="626B24A4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69852A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muzyka-oboisty </w:t>
            </w:r>
          </w:p>
          <w:p w14:paraId="42267114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</w:t>
            </w:r>
          </w:p>
          <w:p w14:paraId="57CCD76B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określoną </w:t>
            </w:r>
          </w:p>
          <w:p w14:paraId="687104D3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specjalnością </w:t>
            </w:r>
          </w:p>
          <w:p w14:paraId="52D31481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06C66A64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studiów III stopnia w obrębie studiowanej specjalności </w:t>
            </w:r>
          </w:p>
          <w:p w14:paraId="04EC236C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również o charakterze interdyscyplinarnym </w:t>
            </w:r>
          </w:p>
          <w:p w14:paraId="72179656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65EBA" w14:paraId="4B1D77E9" w14:textId="77777777">
        <w:tc>
          <w:tcPr>
            <w:tcW w:w="9062" w:type="dxa"/>
            <w:gridSpan w:val="10"/>
          </w:tcPr>
          <w:p w14:paraId="3140FDC5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55432E7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A319492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765EBA" w14:paraId="4DA72E12" w14:textId="77777777">
        <w:tc>
          <w:tcPr>
            <w:tcW w:w="9062" w:type="dxa"/>
            <w:gridSpan w:val="10"/>
          </w:tcPr>
          <w:p w14:paraId="448DFB70" w14:textId="77777777" w:rsidR="00765EBA" w:rsidRDefault="00765EB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F3D0B5" w14:textId="77777777" w:rsidR="00765EBA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459A5B23" w14:textId="77777777" w:rsidR="00765EBA" w:rsidRDefault="00765EB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65EBA" w14:paraId="101EECCF" w14:textId="77777777">
        <w:trPr>
          <w:trHeight w:val="195"/>
        </w:trPr>
        <w:tc>
          <w:tcPr>
            <w:tcW w:w="9062" w:type="dxa"/>
            <w:gridSpan w:val="10"/>
          </w:tcPr>
          <w:p w14:paraId="219F5902" w14:textId="77777777" w:rsidR="00765EBA" w:rsidRDefault="00765EB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9266DDA" w14:textId="77777777" w:rsidR="00765E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52513303" w14:textId="77777777" w:rsidR="00765EBA" w:rsidRDefault="00765E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65EBA" w14:paraId="4DC1223C" w14:textId="77777777">
        <w:tc>
          <w:tcPr>
            <w:tcW w:w="9062" w:type="dxa"/>
            <w:gridSpan w:val="10"/>
          </w:tcPr>
          <w:p w14:paraId="0D6F7833" w14:textId="77777777" w:rsidR="00765EBA" w:rsidRDefault="00765EBA">
            <w:pPr>
              <w:rPr>
                <w:rFonts w:ascii="Arial" w:eastAsia="Arial" w:hAnsi="Arial" w:cs="Arial"/>
              </w:rPr>
            </w:pPr>
          </w:p>
          <w:p w14:paraId="0862FC72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gry na oboju i prawidłowych nawyków z nim związanych </w:t>
            </w:r>
          </w:p>
          <w:p w14:paraId="587B5291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0E1B6483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obojowym </w:t>
            </w:r>
          </w:p>
          <w:p w14:paraId="4BEBB547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oboju ze szczególnym uwzględnieniem </w:t>
            </w:r>
          </w:p>
          <w:p w14:paraId="2C964DC5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twórczości kameralnej i orkiestrowej z różnych epok i stylistyk, w tym muzyki współczesnej </w:t>
            </w:r>
          </w:p>
          <w:p w14:paraId="1D324467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2C76E1FC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67C84DB9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0A5A8F7F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4F3FB415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59EC6544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5CF5C129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5B002B78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309071D0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</w:t>
            </w:r>
          </w:p>
          <w:p w14:paraId="306AFC86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rozwoju technicznego i muzycznego </w:t>
            </w:r>
          </w:p>
          <w:p w14:paraId="136670DB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Pogłębienie umiejętności pracy w większej formacji instrumentalnej: kompetencji dotyczących </w:t>
            </w:r>
          </w:p>
          <w:p w14:paraId="5C0442AB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współpracy w tworzeniu wspólnej interpretacji, komunikacji w zespole, roli artysty jako części </w:t>
            </w:r>
          </w:p>
          <w:p w14:paraId="2A7E9468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zespołu </w:t>
            </w:r>
          </w:p>
          <w:p w14:paraId="55101E0A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665D51AD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</w:t>
            </w:r>
          </w:p>
          <w:p w14:paraId="25135734" w14:textId="77777777" w:rsidR="00765EBA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Wszechstronne przygotowanie studenta do przyszłej pracy zawodowej</w:t>
            </w:r>
          </w:p>
          <w:p w14:paraId="72053B4E" w14:textId="77777777" w:rsidR="00765EBA" w:rsidRDefault="00765E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65EBA" w14:paraId="66DA2DD9" w14:textId="77777777">
        <w:tc>
          <w:tcPr>
            <w:tcW w:w="9062" w:type="dxa"/>
            <w:gridSpan w:val="10"/>
          </w:tcPr>
          <w:p w14:paraId="054B3E3A" w14:textId="77777777" w:rsidR="00765EBA" w:rsidRDefault="00765EB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29EF629" w14:textId="77777777" w:rsidR="00765E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17565A7D" w14:textId="77777777" w:rsidR="00765EBA" w:rsidRDefault="00765EB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65EBA" w14:paraId="578DBF41" w14:textId="77777777">
        <w:tc>
          <w:tcPr>
            <w:tcW w:w="9062" w:type="dxa"/>
            <w:gridSpan w:val="10"/>
          </w:tcPr>
          <w:p w14:paraId="5B1DBFC3" w14:textId="77777777" w:rsidR="00765EBA" w:rsidRDefault="00765EBA">
            <w:pPr>
              <w:rPr>
                <w:rFonts w:ascii="Arial" w:eastAsia="Arial" w:hAnsi="Arial" w:cs="Arial"/>
                <w:b/>
              </w:rPr>
            </w:pPr>
          </w:p>
          <w:p w14:paraId="1F528531" w14:textId="77777777" w:rsidR="00765E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BCC6B1D" w14:textId="77777777" w:rsidR="00765EBA" w:rsidRDefault="00765EBA">
            <w:pPr>
              <w:rPr>
                <w:rFonts w:ascii="Arial" w:eastAsia="Arial" w:hAnsi="Arial" w:cs="Arial"/>
                <w:b/>
              </w:rPr>
            </w:pPr>
          </w:p>
          <w:p w14:paraId="2C3607DC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2FD851F9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18CD8923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2012C8BA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0BAB4637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K_W05 - posiada wiedzę dotyczącą swobodnego korzystania z różnorodnych mediów (książki, nagrania, materiały nutowe, Internet, nagrania archiwalne itp.) oraz umiejętność samodzielnego poszerzania i rozwijania wiedzy dotyczącej swojej specjalności</w:t>
            </w:r>
          </w:p>
          <w:p w14:paraId="44B159C3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62CD6701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7CF5710B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6EFEB179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3BEB602D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4FD56381" w14:textId="77777777" w:rsidR="00765EBA" w:rsidRDefault="00765EBA">
            <w:pPr>
              <w:rPr>
                <w:rFonts w:ascii="Arial" w:eastAsia="Arial" w:hAnsi="Arial" w:cs="Arial"/>
                <w:b/>
              </w:rPr>
            </w:pPr>
          </w:p>
          <w:p w14:paraId="48573ECE" w14:textId="77777777" w:rsidR="00765E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61130BD" w14:textId="77777777" w:rsidR="00765EBA" w:rsidRDefault="00765EBA">
            <w:pPr>
              <w:rPr>
                <w:rFonts w:ascii="Arial" w:eastAsia="Arial" w:hAnsi="Arial" w:cs="Arial"/>
                <w:b/>
              </w:rPr>
            </w:pPr>
          </w:p>
          <w:p w14:paraId="6C879C92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298E8C0B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5C9F5757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67E67A2C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0FE9D476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18886A9E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6EE845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DD173BC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1751D6E1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39AD38A6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45631A03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05E9B98A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727F8B71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2215639E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299B57BA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7813E4E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4017F8" w14:textId="77777777" w:rsidR="00765EB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9E45291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407DD5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0284992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249B1CD0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zespołowym </w:t>
            </w:r>
          </w:p>
          <w:p w14:paraId="6DAD28EF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27084B17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04358B59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152F8E95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5C7D94E9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C6A3FB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5EBA" w14:paraId="3549C070" w14:textId="77777777">
        <w:tc>
          <w:tcPr>
            <w:tcW w:w="9062" w:type="dxa"/>
            <w:gridSpan w:val="10"/>
          </w:tcPr>
          <w:p w14:paraId="73EF101B" w14:textId="77777777" w:rsidR="00765E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765EBA" w14:paraId="1F1CDA90" w14:textId="77777777">
        <w:tc>
          <w:tcPr>
            <w:tcW w:w="2280" w:type="dxa"/>
          </w:tcPr>
          <w:p w14:paraId="6968606D" w14:textId="77777777" w:rsidR="00765E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4482A56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F8CFEEF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765EBA" w14:paraId="52DFA52C" w14:textId="77777777">
        <w:tc>
          <w:tcPr>
            <w:tcW w:w="2280" w:type="dxa"/>
          </w:tcPr>
          <w:p w14:paraId="30F98195" w14:textId="77777777" w:rsidR="00765E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EECFE9A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4F0531B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2B101B5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B9B60DC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65EBA" w14:paraId="7CCABA56" w14:textId="77777777">
        <w:tc>
          <w:tcPr>
            <w:tcW w:w="2280" w:type="dxa"/>
          </w:tcPr>
          <w:p w14:paraId="68D06D3C" w14:textId="77777777" w:rsidR="00765E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1EFB985A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35106A58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1CC8DE8" w14:textId="77777777" w:rsidR="00765EBA" w:rsidRDefault="00765EB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6CD240" w14:textId="77777777" w:rsidR="00765EBA" w:rsidRDefault="00765EB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5EBA" w14:paraId="4BC57BF2" w14:textId="77777777">
        <w:tc>
          <w:tcPr>
            <w:tcW w:w="2280" w:type="dxa"/>
          </w:tcPr>
          <w:p w14:paraId="085B7453" w14:textId="77777777" w:rsidR="00765E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378A4A07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F46B905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734E3C8" w14:textId="77777777" w:rsidR="00765EBA" w:rsidRDefault="00765EB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313703B" w14:textId="77777777" w:rsidR="00765EBA" w:rsidRDefault="00765EB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5EBA" w14:paraId="33C1E20D" w14:textId="77777777">
        <w:tc>
          <w:tcPr>
            <w:tcW w:w="2280" w:type="dxa"/>
          </w:tcPr>
          <w:p w14:paraId="7230DE22" w14:textId="77777777" w:rsidR="00765EB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7C6BBC8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E1EC40A" w14:textId="77777777" w:rsidR="00765EB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D53B268" w14:textId="77777777" w:rsidR="00765EBA" w:rsidRDefault="00765EB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EF04CE0" w14:textId="77777777" w:rsidR="00765EBA" w:rsidRDefault="00765EB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65EBA" w14:paraId="45620C94" w14:textId="77777777">
        <w:tc>
          <w:tcPr>
            <w:tcW w:w="9062" w:type="dxa"/>
            <w:gridSpan w:val="10"/>
          </w:tcPr>
          <w:p w14:paraId="3009DACD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51BA84B" w14:textId="77777777" w:rsidR="00765EB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113F31B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65EBA" w14:paraId="60C13A4F" w14:textId="77777777">
        <w:tc>
          <w:tcPr>
            <w:tcW w:w="9062" w:type="dxa"/>
            <w:gridSpan w:val="10"/>
          </w:tcPr>
          <w:p w14:paraId="5D896554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7B012001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7535B40E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28497A4B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E556CE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6A3FE238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D65FD4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4E27078E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muzycznego, logika narracji muzycznej </w:t>
            </w:r>
          </w:p>
          <w:p w14:paraId="4A59ADA0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6D66A133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154305B6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jakość estetyczna dźwięku </w:t>
            </w:r>
          </w:p>
          <w:p w14:paraId="473EC50C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intonacja </w:t>
            </w:r>
          </w:p>
          <w:p w14:paraId="4E1A4476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65EBA" w14:paraId="728BA588" w14:textId="77777777">
        <w:tc>
          <w:tcPr>
            <w:tcW w:w="9062" w:type="dxa"/>
            <w:gridSpan w:val="10"/>
          </w:tcPr>
          <w:p w14:paraId="6FE6C190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29C9B7D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4D05CCB9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765EBA" w:rsidRPr="004679C3" w14:paraId="2E8FF876" w14:textId="77777777">
        <w:tc>
          <w:tcPr>
            <w:tcW w:w="9062" w:type="dxa"/>
            <w:gridSpan w:val="10"/>
          </w:tcPr>
          <w:p w14:paraId="725A3875" w14:textId="77777777" w:rsidR="00765EB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0A34C97B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6223998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Etiudy: </w:t>
            </w:r>
          </w:p>
          <w:p w14:paraId="0A0841C1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S. Singer – 15 etiud </w:t>
            </w:r>
          </w:p>
          <w:p w14:paraId="79CF522A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Debondue 25 etiud </w:t>
            </w:r>
          </w:p>
          <w:p w14:paraId="21901949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Debondue – 32 etiudy </w:t>
            </w:r>
          </w:p>
          <w:p w14:paraId="3026BAF2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etiudy o zbliżonym stopniu trudności. </w:t>
            </w:r>
          </w:p>
          <w:p w14:paraId="58DE9CF2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F37D13E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Koncerty: Ch. F. Gottlieb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Schwencke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Koncert </w:t>
            </w:r>
          </w:p>
          <w:p w14:paraId="4B6335DA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Gordon – Koncert nr 1 J. Gordon – Koncert nr 2 </w:t>
            </w:r>
          </w:p>
          <w:p w14:paraId="3815CF7A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R. Strauss – Koncert </w:t>
            </w:r>
          </w:p>
          <w:p w14:paraId="37C548A6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Ibert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Symfonia Koncertująca </w:t>
            </w:r>
          </w:p>
          <w:p w14:paraId="2680CD2A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Pasculli – Koncert – dall’ Opera di Donizetti La Favorita </w:t>
            </w:r>
          </w:p>
          <w:p w14:paraId="364B9B53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Pasculli – Koncert – dall’ Opera di Verdi I Vespri Siciliani </w:t>
            </w:r>
          </w:p>
          <w:p w14:paraId="0D929B8B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Rubtsov – Koncert </w:t>
            </w:r>
          </w:p>
          <w:p w14:paraId="4C65D58C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 Alwyn – Koncert </w:t>
            </w:r>
          </w:p>
          <w:p w14:paraId="79BE4295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koncerty o zbliżonym stopniu trudności.</w:t>
            </w:r>
          </w:p>
          <w:p w14:paraId="130D4F75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AE029D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Sonaty: </w:t>
            </w:r>
          </w:p>
          <w:p w14:paraId="2EA702F9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F.Devienne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nr 1-3 </w:t>
            </w:r>
          </w:p>
          <w:p w14:paraId="5829DE4D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Y. Bowen – Sonata op. 85 </w:t>
            </w:r>
          </w:p>
          <w:p w14:paraId="59421F21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H. Dutilleux – Sonata </w:t>
            </w:r>
          </w:p>
          <w:p w14:paraId="58B10D7A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Eben - Sonata </w:t>
            </w:r>
          </w:p>
          <w:p w14:paraId="1B5EEF05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D. Milhaud – Sonatina </w:t>
            </w:r>
          </w:p>
          <w:p w14:paraId="2404434C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Jacob – Sonata </w:t>
            </w:r>
          </w:p>
          <w:p w14:paraId="52968217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Bozza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</w:t>
            </w:r>
          </w:p>
          <w:p w14:paraId="73099122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H. Holliger – Sonata (solo) </w:t>
            </w:r>
          </w:p>
          <w:p w14:paraId="5111AAF4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Kabelac – Sonatina op. 27 </w:t>
            </w:r>
          </w:p>
          <w:p w14:paraId="2DD8382B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Rauchwerger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</w:t>
            </w:r>
          </w:p>
          <w:p w14:paraId="5AEFA82E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sonaty o zbliżonym stopniu trudności</w:t>
            </w:r>
          </w:p>
          <w:p w14:paraId="3713CF64" w14:textId="77777777" w:rsidR="00765EBA" w:rsidRDefault="00765E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E0811A3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Utwory dowolne: </w:t>
            </w:r>
          </w:p>
          <w:p w14:paraId="669959AD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J.S. Bach – Partita (solo) </w:t>
            </w:r>
          </w:p>
          <w:p w14:paraId="24123C48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Schumann – Adagio i allegro </w:t>
            </w:r>
          </w:p>
          <w:p w14:paraId="6A9F685A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B. Britten – 6 metamorfoz na obój (solo) </w:t>
            </w:r>
          </w:p>
          <w:p w14:paraId="00732881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M.P. Dubois – Wariacje </w:t>
            </w:r>
          </w:p>
          <w:p w14:paraId="5CE58E3D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Ravel –„ Le Tombeau de Couperin” </w:t>
            </w:r>
          </w:p>
          <w:p w14:paraId="6D8EAEE6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Shinohara – “ Obsession” A. Doratti – “Trittico”, </w:t>
            </w:r>
          </w:p>
          <w:p w14:paraId="15D892B6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Cinque Pieces (solo) </w:t>
            </w:r>
          </w:p>
          <w:p w14:paraId="30810BD6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Ch. Colin – Grande Fantaisie Concertante </w:t>
            </w:r>
          </w:p>
          <w:p w14:paraId="61AFE1AA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Malcolm – Fantazja na obój solo G. Ranki – „Don Kichot i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Dulcinea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”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711731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Lalliet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Preludia i wariacje op. 20 </w:t>
            </w:r>
          </w:p>
          <w:p w14:paraId="149383E0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Pasculli – Omaggio a Bellini </w:t>
            </w:r>
          </w:p>
          <w:p w14:paraId="7A36F061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St. Verroust – Souvenir of Old Quebec </w:t>
            </w:r>
          </w:p>
          <w:p w14:paraId="28B0A86F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 Lutosławski – Epitafium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Gąsieniec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Wariacje na temat 24 kaprysu N. Paganiniego </w:t>
            </w:r>
          </w:p>
          <w:p w14:paraId="1C3A7315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utwory o zbliżonym stopniu trudności.</w:t>
            </w:r>
          </w:p>
          <w:p w14:paraId="095DAE6B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69F904C7" w14:textId="77777777" w:rsidR="00765EB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11393231" w14:textId="77777777" w:rsidR="00765EB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Bleuzet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Technique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Hautbois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474ADB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 Passin- R. Malzer – Die Spieltechnik der Oboe </w:t>
            </w:r>
          </w:p>
          <w:p w14:paraId="7C0F9137" w14:textId="77777777" w:rsidR="00765EBA" w:rsidRPr="004679C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679C3">
              <w:rPr>
                <w:rFonts w:ascii="Arial" w:eastAsia="Arial" w:hAnsi="Arial" w:cs="Arial"/>
                <w:sz w:val="20"/>
                <w:szCs w:val="20"/>
                <w:lang w:val="en-US"/>
              </w:rPr>
              <w:t>Signer Sigismond – Methode pour Hautboi</w:t>
            </w:r>
          </w:p>
          <w:p w14:paraId="7C42ED21" w14:textId="77777777" w:rsidR="00765EBA" w:rsidRPr="004679C3" w:rsidRDefault="00765EB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765EBA" w14:paraId="02DED2C3" w14:textId="77777777">
        <w:tc>
          <w:tcPr>
            <w:tcW w:w="9062" w:type="dxa"/>
            <w:gridSpan w:val="10"/>
          </w:tcPr>
          <w:p w14:paraId="643B88E1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5AFEFA8D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65EBA" w14:paraId="41ED911A" w14:textId="77777777">
        <w:tc>
          <w:tcPr>
            <w:tcW w:w="9062" w:type="dxa"/>
            <w:gridSpan w:val="10"/>
          </w:tcPr>
          <w:p w14:paraId="394826A8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FFFCE22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393A354" w14:textId="77777777" w:rsidR="00765EBA" w:rsidRDefault="00765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65EBA" w14:paraId="01F5B067" w14:textId="77777777">
        <w:tc>
          <w:tcPr>
            <w:tcW w:w="2996" w:type="dxa"/>
            <w:gridSpan w:val="3"/>
          </w:tcPr>
          <w:p w14:paraId="51E46624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22F48CC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2B088C28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765EBA" w14:paraId="5D04AAFF" w14:textId="77777777">
        <w:tc>
          <w:tcPr>
            <w:tcW w:w="2996" w:type="dxa"/>
            <w:gridSpan w:val="3"/>
          </w:tcPr>
          <w:p w14:paraId="497D190A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</w:tcPr>
          <w:p w14:paraId="5F366242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46475B6" w14:textId="77777777" w:rsidR="00765EB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i rozdzielenie Sylabusów przedmiotów</w:t>
            </w:r>
          </w:p>
        </w:tc>
      </w:tr>
    </w:tbl>
    <w:p w14:paraId="1720D759" w14:textId="77777777" w:rsidR="00765EBA" w:rsidRDefault="00765EBA">
      <w:pPr>
        <w:rPr>
          <w:rFonts w:ascii="Arial" w:eastAsia="Arial" w:hAnsi="Arial" w:cs="Arial"/>
          <w:sz w:val="20"/>
          <w:szCs w:val="20"/>
        </w:rPr>
      </w:pPr>
    </w:p>
    <w:p w14:paraId="61F23B96" w14:textId="77777777" w:rsidR="00765EBA" w:rsidRDefault="00765EBA">
      <w:pPr>
        <w:rPr>
          <w:sz w:val="16"/>
          <w:szCs w:val="16"/>
        </w:rPr>
      </w:pPr>
    </w:p>
    <w:p w14:paraId="24E4C38F" w14:textId="77777777" w:rsidR="00765EBA" w:rsidRDefault="00765EBA"/>
    <w:sectPr w:rsidR="00765E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BA"/>
    <w:rsid w:val="004679C3"/>
    <w:rsid w:val="00765EBA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3364DE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O48CwJKwkW+y6d1+26swtmiDA==">CgMxLjA4AHIhMXhmZU9iMi1jM3JZMVRmaGZEYUxzX0ZoYTl5WlRVcUxI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1578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2024-12-16T23:07:00Z</dcterms:created>
  <dcterms:modified xsi:type="dcterms:W3CDTF">2024-12-16T23:07:00Z</dcterms:modified>
</cp:coreProperties>
</file>