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Zespół kameralny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Kameralistyki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Wszystkie zakresy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ćwiczenia 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Pedagodzy Wydziału Instrumentalnego wg przydziału Dziekana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Przekazywanie podstawowego zasobu wiedzy i umiejętności artystycznych, warsztatowych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niezbędnych do opanowania repertuaru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umiejętności swobodnego i kreatywnego posługiwania się środkami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przekazu artystycznego w obrębie zakresu, tworzenia i realizowania własnych koncepcji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artystycznych, stosując różne środki ekspresji artystycznej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Rozbudzanie zamiłowania do muzykowania kameralnego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Realizacja zadanego programu w różnych składach instrumentalnych od duetu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 kwintet i większe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właściwą interpretacją tekstu nutowego, intonacją, dynamiką,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artykulacją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Rozwijanie umiejętności wzajemnego słuchania i myślenia zespołowego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Kształtowanie poczucia odpowiedzialności za swoją partię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K_W03 - posiada szeroką wiedzę dotyczącą kameralnej i orkiestrowej literatury muzycznej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K_K06 - wykorzystuje mechanizmy psychologiczne, wykazuje się umiejętnością funkcjonowania w społeczeństwie w zakresie wykonywania własnych działań artystycznych i dostosowywania się do współczesnego rynku pracy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K_K10 - prowadzi negocjacje i koordynuje właściwą organizację przedsięwzięcia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kameralny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 duet/trio +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 duet/trio+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kameralno - orkiestrowy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 duet/trio +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 duet/trio+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solistyczny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 duet/trio +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2/4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 duet/trio+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1/2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Publiczne wykonanie na egzaminie na koniec każdego semestru programu zgodnego z treściami programowymi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Kryteria oceny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muzycznego, logika narracji muzycznej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>frazowanie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LITERATURA</w:t>
            </w:r>
          </w:p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nagrania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•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zeszyty naukowe i opracowania dotyczące wykonawstwa kameralnego zgodnie z daną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>specjalnością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Uwaga: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MODYFIKACJE SYLABUSA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ashd1xwIsrRAR/xCU/9Nd2coBDg==">CgMxLjA4AHIhMWlWYzRSbWRIWUU1VlZDbWxLZ3JubDFUazJpSzVwZHdh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771</Words>
  <Characters>5195</Characters>
  <CharactersWithSpaces>5882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