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Realizacja basso continuo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Organy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języku angielskim i francuskim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prof. Tadeusz Zathey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pogłębione zaznajomienie z rolą basso continuo w literaturze XVII-XVIII wieku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podjęcia decyzji obsadowej grupy continuo w zespole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odczytania zapisu cyfrowanego i przekazanie sugestii interpretacyjnych muzykom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realizującym partię basso continuo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Znajomość harmonii i opanowanie gry na instrumencie klawiszowym w stopniu zaawansowanym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swobody w odczytywaniu zapisu zgodnie z regułami realizacji basso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continuo i posługiwaniu się nimi na różne sposoby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 doskonalenie nauki czytania w różnych kluczach muzycznych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realizacją b.c. w ramach różnych form muzycznych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(recytatyw, formy instrumentalne kameralne i orkiestrowe, formy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wokalno-instrumentalne)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wiedzy na temat aspektów stylistycznych i historycznych przy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realizacji b.c.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KW_07 -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K_U15 - posiada umiejętność improwizowania na bazie wykonywanego utworu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K_U16 - posiada umiejętność transponowania przebiegów melodyczno-harmonicznych - jeżeli improwizacja związana jest ze specjalnością, absolwenci powinni osiągnąć wysoki poziom biegłości w sztuce improwizacji 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Nie dotyczy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egz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czytania z zapisu cyfrowanego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realizacji akompaniamentu na podstawie basu cyfrowanego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poszerzona znajomość stylów realizacji basso continuo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Kryteria oceny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uczestnictwo w zajęciach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prawidłowe zrealizowanie harmoniczne i stylistyczne przygotowanego utworu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umiejętność samodzielnego ocyfrowania fragmentu partytury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J.B. Christensen Die Grundlagen des Generalbasspiels im XVIII Jahrhundert Kassel 1992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Harnoncourt Muzyka mową dźwięków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J.S. Bach - chorały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L. Bourmayan &amp; J. Frisch Methode pour apprendre la pratique de la Basse Continue...” Ed. du Cornet 1996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28W8aubQhBldqVYWQFX4T/v1Jw==">CgMxLjA4AHIhMTRDUk91QWdlNk5XNWJfYkY0dXRmejF6alB0NUVnOEVH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3</Pages>
  <Words>497</Words>
  <Characters>3498</Characters>
  <CharactersWithSpaces>3976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