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C976CF" w14:textId="77777777" w:rsidR="00BC722E" w:rsidRDefault="00000000">
      <w:pPr>
        <w:jc w:val="center"/>
        <w:rPr>
          <w:rFonts w:ascii="Cambria" w:eastAsia="Cambria" w:hAnsi="Cambria" w:cs="Cambria"/>
          <w:b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>Akademia Muzyczna im. Karola Lipińskiego we Wrocławiu</w:t>
      </w:r>
    </w:p>
    <w:tbl>
      <w:tblPr>
        <w:tblStyle w:val="a4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1"/>
        <w:gridCol w:w="473"/>
        <w:gridCol w:w="269"/>
        <w:gridCol w:w="376"/>
        <w:gridCol w:w="994"/>
        <w:gridCol w:w="124"/>
        <w:gridCol w:w="1177"/>
        <w:gridCol w:w="391"/>
        <w:gridCol w:w="727"/>
        <w:gridCol w:w="1146"/>
        <w:gridCol w:w="1104"/>
      </w:tblGrid>
      <w:tr w:rsidR="00BC722E" w14:paraId="0AB41FBE" w14:textId="77777777">
        <w:tc>
          <w:tcPr>
            <w:tcW w:w="9062" w:type="dxa"/>
            <w:gridSpan w:val="11"/>
          </w:tcPr>
          <w:p w14:paraId="1EDFCC7A" w14:textId="77777777" w:rsidR="00BC72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mbria" w:eastAsia="Cambria" w:hAnsi="Cambria" w:cs="Cambria"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Analiza materiałów źródłowych</w:t>
            </w:r>
            <w:r>
              <w:rPr>
                <w:rFonts w:ascii="Cambria" w:eastAsia="Cambria" w:hAnsi="Cambria" w:cs="Cambria"/>
                <w:b/>
                <w:color w:val="FFFFFF"/>
                <w:sz w:val="20"/>
                <w:szCs w:val="20"/>
              </w:rPr>
              <w:t xml:space="preserve"> Kod przedmiotu: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 xml:space="preserve"> I1-20</w:t>
            </w:r>
          </w:p>
        </w:tc>
      </w:tr>
      <w:tr w:rsidR="00BC722E" w14:paraId="1928B075" w14:textId="77777777">
        <w:tc>
          <w:tcPr>
            <w:tcW w:w="9062" w:type="dxa"/>
            <w:gridSpan w:val="11"/>
          </w:tcPr>
          <w:p w14:paraId="3B327113" w14:textId="77777777" w:rsidR="00BC722E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Wydział Instrumentalny</w:t>
            </w:r>
          </w:p>
        </w:tc>
      </w:tr>
      <w:tr w:rsidR="00BC722E" w14:paraId="7A8F80F2" w14:textId="77777777">
        <w:tc>
          <w:tcPr>
            <w:tcW w:w="4393" w:type="dxa"/>
            <w:gridSpan w:val="5"/>
          </w:tcPr>
          <w:p w14:paraId="49064814" w14:textId="77777777" w:rsidR="00BC722E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Kierunek: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Instrumentalistyka</w:t>
            </w:r>
          </w:p>
        </w:tc>
        <w:tc>
          <w:tcPr>
            <w:tcW w:w="4669" w:type="dxa"/>
            <w:gridSpan w:val="6"/>
          </w:tcPr>
          <w:p w14:paraId="1107FD5D" w14:textId="77777777" w:rsidR="00BC722E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Zakres: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Organy, klawesyn, flet podłużny, flauto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traverso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, skrzypce barokowe, wiolonczela barokowa, viola da gamba</w:t>
            </w:r>
          </w:p>
        </w:tc>
      </w:tr>
      <w:tr w:rsidR="00BC722E" w14:paraId="2DC7E23D" w14:textId="77777777">
        <w:tc>
          <w:tcPr>
            <w:tcW w:w="4393" w:type="dxa"/>
            <w:gridSpan w:val="5"/>
          </w:tcPr>
          <w:p w14:paraId="6E52AB8A" w14:textId="77777777" w:rsidR="00BC722E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3-letnie studia stacjonarne/niestacjonarne I stopnia</w:t>
            </w:r>
          </w:p>
        </w:tc>
        <w:tc>
          <w:tcPr>
            <w:tcW w:w="4669" w:type="dxa"/>
            <w:gridSpan w:val="6"/>
          </w:tcPr>
          <w:p w14:paraId="748BAF10" w14:textId="77777777" w:rsidR="00BC722E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ogólnoakademicki</w:t>
            </w:r>
            <w:proofErr w:type="spellEnd"/>
          </w:p>
        </w:tc>
      </w:tr>
      <w:tr w:rsidR="00BC722E" w14:paraId="1C93C6FE" w14:textId="77777777">
        <w:tc>
          <w:tcPr>
            <w:tcW w:w="2754" w:type="dxa"/>
            <w:gridSpan w:val="2"/>
          </w:tcPr>
          <w:p w14:paraId="683F0783" w14:textId="77777777" w:rsidR="00BC72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wykład</w:t>
            </w:r>
          </w:p>
        </w:tc>
        <w:tc>
          <w:tcPr>
            <w:tcW w:w="2940" w:type="dxa"/>
            <w:gridSpan w:val="5"/>
          </w:tcPr>
          <w:p w14:paraId="5510261F" w14:textId="77777777" w:rsidR="00BC722E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Rodzaj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zbiorowe</w:t>
            </w:r>
          </w:p>
        </w:tc>
        <w:tc>
          <w:tcPr>
            <w:tcW w:w="3368" w:type="dxa"/>
            <w:gridSpan w:val="4"/>
          </w:tcPr>
          <w:p w14:paraId="679364ED" w14:textId="77777777" w:rsidR="00BC722E" w:rsidRDefault="00000000">
            <w:pP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polski, angielski</w:t>
            </w:r>
          </w:p>
        </w:tc>
      </w:tr>
      <w:tr w:rsidR="00BC722E" w14:paraId="4D83AD96" w14:textId="77777777">
        <w:tc>
          <w:tcPr>
            <w:tcW w:w="9062" w:type="dxa"/>
            <w:gridSpan w:val="11"/>
          </w:tcPr>
          <w:p w14:paraId="6C45D184" w14:textId="77777777" w:rsidR="00BC722E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Koordynator przedmiotu:</w:t>
            </w:r>
          </w:p>
        </w:tc>
      </w:tr>
      <w:tr w:rsidR="00BC722E" w14:paraId="5E0C8A52" w14:textId="77777777">
        <w:tc>
          <w:tcPr>
            <w:tcW w:w="9062" w:type="dxa"/>
            <w:gridSpan w:val="11"/>
          </w:tcPr>
          <w:p w14:paraId="4FA73E44" w14:textId="77777777" w:rsidR="00BC722E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dr Grzegorz Joachimiak</w:t>
            </w:r>
          </w:p>
        </w:tc>
      </w:tr>
      <w:tr w:rsidR="00BC722E" w14:paraId="2F78698E" w14:textId="77777777">
        <w:tc>
          <w:tcPr>
            <w:tcW w:w="9062" w:type="dxa"/>
            <w:gridSpan w:val="11"/>
          </w:tcPr>
          <w:p w14:paraId="222360E7" w14:textId="77777777" w:rsidR="00BC722E" w:rsidRDefault="00BC722E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42495416" w14:textId="77777777" w:rsidR="00BC722E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CELE PRZEDMIOTU</w:t>
            </w:r>
          </w:p>
          <w:p w14:paraId="122BA57D" w14:textId="77777777" w:rsidR="00BC722E" w:rsidRDefault="00BC722E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BC722E" w14:paraId="56E0A956" w14:textId="77777777">
        <w:tc>
          <w:tcPr>
            <w:tcW w:w="9062" w:type="dxa"/>
            <w:gridSpan w:val="11"/>
          </w:tcPr>
          <w:p w14:paraId="39762874" w14:textId="77777777" w:rsidR="00BC722E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Rozpoznawanie rodzajów źródeł muzycznych.</w:t>
            </w:r>
          </w:p>
          <w:p w14:paraId="04FAC901" w14:textId="77777777" w:rsidR="00BC722E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Rozpoznawanie notacji muzycznych.</w:t>
            </w:r>
          </w:p>
          <w:p w14:paraId="23FDDD31" w14:textId="77777777" w:rsidR="00BC722E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Umiejętność przygotowania transkrypcji utworu muzycznego z okresu XVI-XVIII w. oraz wykonania go bezpośrednio z oryginalnego zapisu (z możliwością wcześniejszego przygotowania).</w:t>
            </w:r>
          </w:p>
          <w:p w14:paraId="5D1B729F" w14:textId="77777777" w:rsidR="00BC722E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Zapoznanie z podstawową literaturą przedmiotu.</w:t>
            </w:r>
          </w:p>
          <w:p w14:paraId="01092518" w14:textId="77777777" w:rsidR="00BC722E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Zapoznanie z problematyką interpretacji elementów dzieła muzycznego w różnego rodzaju źródłach muzycznych. </w:t>
            </w:r>
          </w:p>
        </w:tc>
      </w:tr>
      <w:tr w:rsidR="00BC722E" w14:paraId="74C43B01" w14:textId="77777777">
        <w:tc>
          <w:tcPr>
            <w:tcW w:w="9062" w:type="dxa"/>
            <w:gridSpan w:val="11"/>
          </w:tcPr>
          <w:p w14:paraId="03CD3B1D" w14:textId="77777777" w:rsidR="00BC722E" w:rsidRDefault="00BC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Cambria" w:eastAsia="Cambria" w:hAnsi="Cambria" w:cs="Cambria"/>
                <w:b/>
              </w:rPr>
            </w:pPr>
          </w:p>
          <w:p w14:paraId="73617191" w14:textId="77777777" w:rsidR="00BC72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WSTĘPNE</w:t>
            </w:r>
          </w:p>
          <w:p w14:paraId="7C4EC40E" w14:textId="77777777" w:rsidR="00BC722E" w:rsidRDefault="00BC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BC722E" w14:paraId="6FEF6654" w14:textId="77777777">
        <w:tc>
          <w:tcPr>
            <w:tcW w:w="9062" w:type="dxa"/>
            <w:gridSpan w:val="11"/>
          </w:tcPr>
          <w:p w14:paraId="27188130" w14:textId="77777777" w:rsidR="00BC722E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Wiedza z zakresu analizy dzieła muzycznego, historii muzyki odpowiadająca efektom po ukończeniu I roku studiów I stopnia.</w:t>
            </w:r>
          </w:p>
          <w:p w14:paraId="7220D099" w14:textId="77777777" w:rsidR="00BC722E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Umiejętność gry na instrumencie odpowiadająca efektom po ukończeniu I roku studiów I stopnia.  </w:t>
            </w:r>
          </w:p>
        </w:tc>
      </w:tr>
      <w:tr w:rsidR="00BC722E" w14:paraId="27B4F631" w14:textId="77777777">
        <w:trPr>
          <w:trHeight w:val="195"/>
        </w:trPr>
        <w:tc>
          <w:tcPr>
            <w:tcW w:w="9062" w:type="dxa"/>
            <w:gridSpan w:val="11"/>
          </w:tcPr>
          <w:p w14:paraId="4E35A22B" w14:textId="77777777" w:rsidR="00BC722E" w:rsidRDefault="00BC722E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7A9B3CFC" w14:textId="77777777" w:rsidR="00BC722E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TREŚCI PROGRAMOWE</w:t>
            </w:r>
          </w:p>
          <w:p w14:paraId="307F88EF" w14:textId="77777777" w:rsidR="00BC722E" w:rsidRDefault="00BC722E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BC722E" w14:paraId="4351EF2D" w14:textId="77777777">
        <w:tc>
          <w:tcPr>
            <w:tcW w:w="9062" w:type="dxa"/>
            <w:gridSpan w:val="11"/>
          </w:tcPr>
          <w:p w14:paraId="64558692" w14:textId="77777777" w:rsidR="00BC722E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Rodzaje źródeł muzycznych – wprowadzenie.</w:t>
            </w:r>
          </w:p>
          <w:p w14:paraId="401887E6" w14:textId="77777777" w:rsidR="00BC722E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Muzyka wokalna – omówienie wybranych przykładów rękopisów chorałowych.</w:t>
            </w:r>
          </w:p>
          <w:p w14:paraId="08225BDF" w14:textId="77777777" w:rsidR="00BC722E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Kodeksy menzuralne. Znaczenie Śpiewnika Głogowskiego i Kodeksu Wrocławskiego. Omówienie podstaw notacji czarnej i białej menzury. Transkrypcja wybranych przykładów.</w:t>
            </w:r>
          </w:p>
          <w:p w14:paraId="292B4145" w14:textId="77777777" w:rsidR="00BC722E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Źródła muzyki instrumentalnej XVI-XVIII wieku. Notacja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tabulaturowa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i jej rodzaje. Znaczenie stroju instrumentu i sposób jego oznaczania w źródłach.</w:t>
            </w:r>
          </w:p>
          <w:p w14:paraId="7B73C3F0" w14:textId="77777777" w:rsidR="00BC722E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Tabulatury organowe staro- i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nowoniemieckie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. Transkrypcja wybranych przykładów m.in. z tabulatury Jana z Lublina, tabulatur cystersów pelplińskich. Omówienie zawartości tych źródeł. Analiza porównawcza utworów.</w:t>
            </w:r>
          </w:p>
          <w:p w14:paraId="2330C028" w14:textId="77777777" w:rsidR="00BC722E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Tabulatura lutniowa włoska. Transkrypcja wybranych przykładów m.in. z druku F.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Spinacino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i rękopisu V.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Capiroli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  <w:p w14:paraId="20487CA6" w14:textId="77777777" w:rsidR="00BC722E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Tabulatura lutniowa hiszpańska. Twórczość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vihuelistów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hiszpańskich – analiza wybranych przykładów.</w:t>
            </w:r>
          </w:p>
          <w:p w14:paraId="17E2B609" w14:textId="77777777" w:rsidR="00BC722E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Tabulatura lutniowa niemiecka na przykładzie rękopisu W.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Długoraja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i druku G.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Krengela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. Analiza wybranych przykładów.</w:t>
            </w:r>
          </w:p>
          <w:p w14:paraId="6F6E46EA" w14:textId="77777777" w:rsidR="00BC722E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Tabulatura lutniowa francuska. Kompozycje D.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Catona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J. i R.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Dowlanda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zbiór J. B.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Besarda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D.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Gaultiera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E.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Reusnera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mł., S. L. Weissa, tabulatury cystersów krzeszowskich. Transkrypcja i </w:t>
            </w: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>analiza komparatystyczna konkordancji lutniowych, klawiszowych i utworów w obsadzie kameralnej.</w:t>
            </w:r>
          </w:p>
          <w:p w14:paraId="74A3826E" w14:textId="77777777" w:rsidR="00BC722E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Wizyta w Oddziale Zbiorów Muzycznych Biblioteki Uniwersyteckiej we Wrocławiu „Na Piasku”.</w:t>
            </w:r>
          </w:p>
          <w:p w14:paraId="3FCFA6BA" w14:textId="77777777" w:rsidR="00BC722E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Porównanie przekazów źródłowych na instrumenty solo i w opracowaniu kameralnym na przykładach twórczości E.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Reusnera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mł., S. L. Weissa, J. S. Bacha.</w:t>
            </w:r>
          </w:p>
          <w:p w14:paraId="1C3C15A6" w14:textId="77777777" w:rsidR="00BC722E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Kompozycje J. S. Bacha na klawesyn lutniowy.</w:t>
            </w:r>
          </w:p>
          <w:p w14:paraId="4817403F" w14:textId="77777777" w:rsidR="00BC722E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Notacja Alfabeto i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Cifras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w źródłach na gitarę barokową.</w:t>
            </w:r>
          </w:p>
          <w:p w14:paraId="3F087A8B" w14:textId="77777777" w:rsidR="00BC722E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Traktaty muzyczne jako podstawa praktyki wykonawczej.</w:t>
            </w:r>
          </w:p>
        </w:tc>
      </w:tr>
      <w:tr w:rsidR="00BC722E" w14:paraId="6C488768" w14:textId="77777777">
        <w:tc>
          <w:tcPr>
            <w:tcW w:w="9062" w:type="dxa"/>
            <w:gridSpan w:val="11"/>
          </w:tcPr>
          <w:p w14:paraId="39517288" w14:textId="77777777" w:rsidR="00BC722E" w:rsidRDefault="00BC722E">
            <w:pPr>
              <w:jc w:val="both"/>
              <w:rPr>
                <w:rFonts w:ascii="Cambria" w:eastAsia="Cambria" w:hAnsi="Cambria" w:cs="Cambria"/>
                <w:b/>
              </w:rPr>
            </w:pPr>
          </w:p>
          <w:p w14:paraId="04A39570" w14:textId="77777777" w:rsidR="00BC722E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EFEKTY UCZENIA SIĘ</w:t>
            </w:r>
          </w:p>
          <w:p w14:paraId="12A8AED9" w14:textId="77777777" w:rsidR="00BC722E" w:rsidRDefault="00BC722E">
            <w:pPr>
              <w:jc w:val="both"/>
              <w:rPr>
                <w:rFonts w:ascii="Cambria" w:eastAsia="Cambria" w:hAnsi="Cambria" w:cs="Cambria"/>
                <w:b/>
              </w:rPr>
            </w:pPr>
          </w:p>
        </w:tc>
      </w:tr>
      <w:tr w:rsidR="00BC722E" w14:paraId="6BF0956D" w14:textId="77777777">
        <w:tc>
          <w:tcPr>
            <w:tcW w:w="9062" w:type="dxa"/>
            <w:gridSpan w:val="11"/>
          </w:tcPr>
          <w:p w14:paraId="357F930C" w14:textId="77777777" w:rsidR="00BC722E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Wiedza: absolwent zna i rozumie</w:t>
            </w:r>
          </w:p>
          <w:p w14:paraId="7A390D58" w14:textId="77777777" w:rsidR="00BC722E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K_W01 - posiada ogólną znajomość literatury muzycznej </w:t>
            </w:r>
          </w:p>
          <w:p w14:paraId="79C1EEF0" w14:textId="77777777" w:rsidR="00BC722E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K_W02 - posiada znajomość podstawowego repertuaru związanego z zakresem </w:t>
            </w:r>
          </w:p>
          <w:p w14:paraId="1FF864B3" w14:textId="77777777" w:rsidR="00BC722E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K_W04 posiada wiedzę umożliwiającą docieranie do niezbędnych informacji (książki, nagrania, materiały nutowe, Internet), ich analizowanie i interpretowanie we właściwy sposób </w:t>
            </w:r>
          </w:p>
          <w:p w14:paraId="173BF614" w14:textId="77777777" w:rsidR="00BC722E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K_W05 - orientuje się w piśmiennictwie dotyczącym kierunku studiów, zarówno w aspekcie historii danej dziedziny lub dyscypliny, jak też jej obecnej kondycji (dotyczy to także Internetu i e-learningu) </w:t>
            </w:r>
          </w:p>
          <w:p w14:paraId="725C28F1" w14:textId="77777777" w:rsidR="00BC722E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K_W06 - posiada znajomość i zrozumienie podstawowych linii rozwojowych w historii muzyki oraz orientację w związanej z tymi zagadnieniami literaturze piśmienniczej (dotyczy to także Internetu i e-learningu) </w:t>
            </w:r>
          </w:p>
          <w:p w14:paraId="549B90EC" w14:textId="77777777" w:rsidR="00BC722E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K_W07 - rozpoznaje i definiuje wzajemne relacje zachodzące pomiędzy teoretycznymi i praktycznymi aspektami studiowania </w:t>
            </w:r>
          </w:p>
          <w:p w14:paraId="6F1392CF" w14:textId="77777777" w:rsidR="00BC722E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K_W08 - posiada znajomość stylów muzycznych i związanych z nimi tradycji wykonawczych </w:t>
            </w:r>
          </w:p>
          <w:p w14:paraId="5CF410AD" w14:textId="77777777" w:rsidR="00BC722E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K_W13 - posiada podstawowe wiadomości w zakresie praktycznego zastosowania wiedzy o harmonii i zdolność analizowania pod tym kątem wykonywanego repertuaru</w:t>
            </w:r>
          </w:p>
          <w:p w14:paraId="1A3091E5" w14:textId="77777777" w:rsidR="00BC722E" w:rsidRDefault="00BC722E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5459B7E3" w14:textId="77777777" w:rsidR="00BC722E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Umiejętności: absolwent potrafi</w:t>
            </w:r>
          </w:p>
          <w:p w14:paraId="10F05410" w14:textId="77777777" w:rsidR="00BC722E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K_U04 - posiada znajomość i umiejętność wykonywania reprezentatywnego repertuaru związanego z głównym kierunkiem studiów </w:t>
            </w:r>
          </w:p>
          <w:p w14:paraId="6ED5A00F" w14:textId="77777777" w:rsidR="00BC722E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K_U10 - opanował warsztat techniczny potrzebny do profesjonalnej prezentacji muzycznej i jest świadomy problemów specyficznych dla danego instrumentu (intonacja, precyzja itp.) </w:t>
            </w:r>
          </w:p>
          <w:p w14:paraId="146A4CC6" w14:textId="77777777" w:rsidR="00BC722E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K_U13 - posiada umiejętność rozumienia i kontrolowania struktur rytmicznych i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metrorytmicznych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oraz aspektów dotyczących aplikatury, smyczkowania, pedalizacji, frazowania, struktury harmonicznej itp. opracowywanych utworów </w:t>
            </w:r>
          </w:p>
          <w:p w14:paraId="4D0FFC01" w14:textId="77777777" w:rsidR="00BC722E" w:rsidRDefault="00BC722E">
            <w:pPr>
              <w:ind w:left="72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7943956A" w14:textId="77777777" w:rsidR="00BC722E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Kompetencje społeczne: absolwent jest gotów do</w:t>
            </w:r>
          </w:p>
          <w:p w14:paraId="30C808A8" w14:textId="77777777" w:rsidR="00BC722E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K_K01 - umie gromadzić, analizować i w świadomy sposób interpretować potrzebne informacje </w:t>
            </w:r>
          </w:p>
          <w:p w14:paraId="0500E655" w14:textId="77777777" w:rsidR="00BC722E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K_K10 - umie posługiwać się fachową terminologią z zakresu dziedziny muzyki </w:t>
            </w:r>
          </w:p>
          <w:p w14:paraId="0E91016E" w14:textId="77777777" w:rsidR="00BC722E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K_K13 - posiada umiejętność adaptowania się do nowych, zmiennych okoliczności, które mogą występować podczas wykonywania pracy zawodowej lub twórczej</w:t>
            </w:r>
          </w:p>
        </w:tc>
      </w:tr>
      <w:tr w:rsidR="00BC722E" w14:paraId="699CFA6A" w14:textId="77777777">
        <w:tc>
          <w:tcPr>
            <w:tcW w:w="9062" w:type="dxa"/>
            <w:gridSpan w:val="11"/>
          </w:tcPr>
          <w:p w14:paraId="07A166D8" w14:textId="77777777" w:rsidR="00BC722E" w:rsidRDefault="00BC722E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55F323B1" w14:textId="77777777" w:rsidR="00BC722E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NAKŁAD PRACY STUDENTA</w:t>
            </w:r>
          </w:p>
          <w:p w14:paraId="6BAD121E" w14:textId="77777777" w:rsidR="00BC722E" w:rsidRDefault="00BC722E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BC722E" w14:paraId="586E17C8" w14:textId="77777777">
        <w:tc>
          <w:tcPr>
            <w:tcW w:w="2281" w:type="dxa"/>
          </w:tcPr>
          <w:p w14:paraId="463F958A" w14:textId="77777777" w:rsidR="00BC722E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Rok</w:t>
            </w:r>
          </w:p>
        </w:tc>
        <w:tc>
          <w:tcPr>
            <w:tcW w:w="2236" w:type="dxa"/>
            <w:gridSpan w:val="5"/>
          </w:tcPr>
          <w:p w14:paraId="1058B198" w14:textId="77777777" w:rsidR="00BC722E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  <w:tc>
          <w:tcPr>
            <w:tcW w:w="2295" w:type="dxa"/>
            <w:gridSpan w:val="3"/>
          </w:tcPr>
          <w:p w14:paraId="35A1BB42" w14:textId="77777777" w:rsidR="00BC722E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</w:t>
            </w:r>
          </w:p>
        </w:tc>
        <w:tc>
          <w:tcPr>
            <w:tcW w:w="2250" w:type="dxa"/>
            <w:gridSpan w:val="2"/>
          </w:tcPr>
          <w:p w14:paraId="18999ECF" w14:textId="77777777" w:rsidR="00BC722E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III</w:t>
            </w:r>
          </w:p>
        </w:tc>
      </w:tr>
      <w:tr w:rsidR="00BC722E" w14:paraId="50F071D3" w14:textId="77777777">
        <w:tc>
          <w:tcPr>
            <w:tcW w:w="2281" w:type="dxa"/>
          </w:tcPr>
          <w:p w14:paraId="1293306C" w14:textId="77777777" w:rsidR="00BC722E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Semestr</w:t>
            </w:r>
          </w:p>
        </w:tc>
        <w:tc>
          <w:tcPr>
            <w:tcW w:w="1118" w:type="dxa"/>
            <w:gridSpan w:val="3"/>
          </w:tcPr>
          <w:p w14:paraId="33B54DC4" w14:textId="77777777" w:rsidR="00BC722E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</w:t>
            </w:r>
          </w:p>
        </w:tc>
        <w:tc>
          <w:tcPr>
            <w:tcW w:w="1118" w:type="dxa"/>
            <w:gridSpan w:val="2"/>
          </w:tcPr>
          <w:p w14:paraId="4D752A53" w14:textId="77777777" w:rsidR="00BC722E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</w:t>
            </w:r>
          </w:p>
        </w:tc>
        <w:tc>
          <w:tcPr>
            <w:tcW w:w="1177" w:type="dxa"/>
          </w:tcPr>
          <w:p w14:paraId="22E58EFE" w14:textId="77777777" w:rsidR="00BC722E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III</w:t>
            </w:r>
          </w:p>
        </w:tc>
        <w:tc>
          <w:tcPr>
            <w:tcW w:w="1118" w:type="dxa"/>
            <w:gridSpan w:val="2"/>
          </w:tcPr>
          <w:p w14:paraId="5BAB5BC5" w14:textId="77777777" w:rsidR="00BC722E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IV</w:t>
            </w:r>
          </w:p>
        </w:tc>
        <w:tc>
          <w:tcPr>
            <w:tcW w:w="1146" w:type="dxa"/>
          </w:tcPr>
          <w:p w14:paraId="57EC88EE" w14:textId="77777777" w:rsidR="00BC722E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</w:t>
            </w:r>
          </w:p>
        </w:tc>
        <w:tc>
          <w:tcPr>
            <w:tcW w:w="1104" w:type="dxa"/>
          </w:tcPr>
          <w:p w14:paraId="284DEFAC" w14:textId="77777777" w:rsidR="00BC722E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</w:t>
            </w:r>
          </w:p>
        </w:tc>
      </w:tr>
      <w:tr w:rsidR="00BC722E" w14:paraId="7776AFDE" w14:textId="77777777">
        <w:tc>
          <w:tcPr>
            <w:tcW w:w="2281" w:type="dxa"/>
          </w:tcPr>
          <w:p w14:paraId="334B8B69" w14:textId="77777777" w:rsidR="00BC722E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Punkty ECTS</w:t>
            </w:r>
          </w:p>
        </w:tc>
        <w:tc>
          <w:tcPr>
            <w:tcW w:w="1118" w:type="dxa"/>
            <w:gridSpan w:val="3"/>
          </w:tcPr>
          <w:p w14:paraId="74301A3A" w14:textId="77777777" w:rsidR="00BC722E" w:rsidRDefault="00BC722E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14:paraId="746B102A" w14:textId="77777777" w:rsidR="00BC722E" w:rsidRDefault="00BC722E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77" w:type="dxa"/>
          </w:tcPr>
          <w:p w14:paraId="4A580714" w14:textId="77777777" w:rsidR="00BC722E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18" w:type="dxa"/>
            <w:gridSpan w:val="2"/>
          </w:tcPr>
          <w:p w14:paraId="2E1472CB" w14:textId="77777777" w:rsidR="00BC722E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46" w:type="dxa"/>
          </w:tcPr>
          <w:p w14:paraId="61849821" w14:textId="77777777" w:rsidR="00BC722E" w:rsidRDefault="00BC722E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04" w:type="dxa"/>
          </w:tcPr>
          <w:p w14:paraId="36CD27A5" w14:textId="77777777" w:rsidR="00BC722E" w:rsidRDefault="00BC722E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BC722E" w14:paraId="5A63EECB" w14:textId="77777777">
        <w:tc>
          <w:tcPr>
            <w:tcW w:w="2281" w:type="dxa"/>
          </w:tcPr>
          <w:p w14:paraId="1F45CA11" w14:textId="77777777" w:rsidR="00BC722E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118" w:type="dxa"/>
            <w:gridSpan w:val="3"/>
          </w:tcPr>
          <w:p w14:paraId="5365AFBD" w14:textId="77777777" w:rsidR="00BC722E" w:rsidRDefault="00BC722E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14:paraId="7F13BD06" w14:textId="77777777" w:rsidR="00BC722E" w:rsidRDefault="00BC722E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77" w:type="dxa"/>
          </w:tcPr>
          <w:p w14:paraId="33478771" w14:textId="77777777" w:rsidR="00BC722E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18" w:type="dxa"/>
            <w:gridSpan w:val="2"/>
          </w:tcPr>
          <w:p w14:paraId="5A23C20E" w14:textId="77777777" w:rsidR="00BC722E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46" w:type="dxa"/>
          </w:tcPr>
          <w:p w14:paraId="28D88248" w14:textId="77777777" w:rsidR="00BC722E" w:rsidRDefault="00BC722E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04" w:type="dxa"/>
          </w:tcPr>
          <w:p w14:paraId="150ACCEA" w14:textId="77777777" w:rsidR="00BC722E" w:rsidRDefault="00BC722E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BC722E" w14:paraId="36F84FA2" w14:textId="77777777">
        <w:tc>
          <w:tcPr>
            <w:tcW w:w="2281" w:type="dxa"/>
          </w:tcPr>
          <w:p w14:paraId="46CCCE04" w14:textId="77777777" w:rsidR="00BC722E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Rodzaj zaliczenia</w:t>
            </w:r>
          </w:p>
        </w:tc>
        <w:tc>
          <w:tcPr>
            <w:tcW w:w="1118" w:type="dxa"/>
            <w:gridSpan w:val="3"/>
          </w:tcPr>
          <w:p w14:paraId="3A085B5A" w14:textId="77777777" w:rsidR="00BC722E" w:rsidRDefault="00BC722E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14:paraId="6DA554BF" w14:textId="77777777" w:rsidR="00BC722E" w:rsidRDefault="00BC722E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77" w:type="dxa"/>
          </w:tcPr>
          <w:p w14:paraId="7AB12768" w14:textId="77777777" w:rsidR="00BC722E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zst</w:t>
            </w:r>
            <w:proofErr w:type="spellEnd"/>
          </w:p>
        </w:tc>
        <w:tc>
          <w:tcPr>
            <w:tcW w:w="1118" w:type="dxa"/>
            <w:gridSpan w:val="2"/>
          </w:tcPr>
          <w:p w14:paraId="7941C2EE" w14:textId="77777777" w:rsidR="00BC722E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egz</w:t>
            </w:r>
            <w:proofErr w:type="spellEnd"/>
          </w:p>
        </w:tc>
        <w:tc>
          <w:tcPr>
            <w:tcW w:w="1146" w:type="dxa"/>
          </w:tcPr>
          <w:p w14:paraId="6AE011EE" w14:textId="77777777" w:rsidR="00BC722E" w:rsidRDefault="00BC722E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04" w:type="dxa"/>
          </w:tcPr>
          <w:p w14:paraId="311CBFD6" w14:textId="77777777" w:rsidR="00BC722E" w:rsidRDefault="00BC722E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BC722E" w14:paraId="5A991061" w14:textId="77777777">
        <w:tc>
          <w:tcPr>
            <w:tcW w:w="9062" w:type="dxa"/>
            <w:gridSpan w:val="11"/>
          </w:tcPr>
          <w:p w14:paraId="6F13B9FD" w14:textId="77777777" w:rsidR="00BC722E" w:rsidRDefault="00BC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  <w:p w14:paraId="62D30B54" w14:textId="77777777" w:rsidR="00BC722E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KOŃCOWE</w:t>
            </w:r>
          </w:p>
          <w:p w14:paraId="55668F6C" w14:textId="77777777" w:rsidR="00BC722E" w:rsidRDefault="00BC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BC722E" w14:paraId="578776FE" w14:textId="77777777">
        <w:tc>
          <w:tcPr>
            <w:tcW w:w="9062" w:type="dxa"/>
            <w:gridSpan w:val="11"/>
          </w:tcPr>
          <w:p w14:paraId="3D163387" w14:textId="77777777" w:rsidR="00BC722E" w:rsidRDefault="00000000">
            <w:pPr>
              <w:numPr>
                <w:ilvl w:val="0"/>
                <w:numId w:val="7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Umiejętność omówienia wybranego źródła muzycznego i wykonania dowolnego utworu bezpośrednio z oryginalnego zapisu nutowego.</w:t>
            </w:r>
          </w:p>
          <w:p w14:paraId="17C3972A" w14:textId="77777777" w:rsidR="00BC722E" w:rsidRDefault="00000000">
            <w:pPr>
              <w:numPr>
                <w:ilvl w:val="0"/>
                <w:numId w:val="7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Ogólna orientacja w najważniejszych zabytkach źródeł muzycznych.</w:t>
            </w:r>
          </w:p>
          <w:p w14:paraId="458AE6EC" w14:textId="77777777" w:rsidR="00BC722E" w:rsidRDefault="00000000">
            <w:pPr>
              <w:numPr>
                <w:ilvl w:val="0"/>
                <w:numId w:val="7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 xml:space="preserve">Przyswojenie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treści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kształcenia w stopniu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umożliwiającym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ich praktyczne zastosowanie w zawodzie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wyrażone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wyższa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̨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niz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̇ niedostateczna oceną wg kryteriów oceniania. </w:t>
            </w:r>
          </w:p>
          <w:p w14:paraId="7CC9BC34" w14:textId="77777777" w:rsidR="00BC722E" w:rsidRDefault="00BC722E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62461A3D" w14:textId="77777777" w:rsidR="00BC722E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Kryteria oceny:</w:t>
            </w:r>
          </w:p>
          <w:p w14:paraId="36698009" w14:textId="77777777" w:rsidR="00BC722E" w:rsidRDefault="00000000">
            <w:pPr>
              <w:numPr>
                <w:ilvl w:val="0"/>
                <w:numId w:val="3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frekwencja (dopuszcza się do 2 absencji w ciągu semestru)</w:t>
            </w:r>
          </w:p>
          <w:p w14:paraId="0861A600" w14:textId="77777777" w:rsidR="00BC722E" w:rsidRDefault="00000000">
            <w:pPr>
              <w:numPr>
                <w:ilvl w:val="0"/>
                <w:numId w:val="3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przedłożenie ukończonych transkrypcji utworów przygotowywanych w trakcie zajęć</w:t>
            </w:r>
          </w:p>
          <w:p w14:paraId="252A017A" w14:textId="77777777" w:rsidR="00BC722E" w:rsidRDefault="00000000">
            <w:pPr>
              <w:numPr>
                <w:ilvl w:val="0"/>
                <w:numId w:val="3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wykonanie wybranego utworu z oryginalnego zapisu, aktywność na zajęciach </w:t>
            </w:r>
          </w:p>
        </w:tc>
      </w:tr>
      <w:tr w:rsidR="00BC722E" w14:paraId="194101F5" w14:textId="77777777">
        <w:tc>
          <w:tcPr>
            <w:tcW w:w="9062" w:type="dxa"/>
            <w:gridSpan w:val="11"/>
          </w:tcPr>
          <w:p w14:paraId="02ECC7AB" w14:textId="77777777" w:rsidR="00BC722E" w:rsidRDefault="00BC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  <w:p w14:paraId="50B492FB" w14:textId="77777777" w:rsidR="00BC72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LITERATURA</w:t>
            </w:r>
          </w:p>
          <w:p w14:paraId="3A77994D" w14:textId="77777777" w:rsidR="00BC722E" w:rsidRDefault="00BC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</w:tc>
      </w:tr>
      <w:tr w:rsidR="00BC722E" w14:paraId="36EC55B7" w14:textId="77777777">
        <w:tc>
          <w:tcPr>
            <w:tcW w:w="9062" w:type="dxa"/>
            <w:gridSpan w:val="11"/>
          </w:tcPr>
          <w:p w14:paraId="6DF4C574" w14:textId="77777777" w:rsidR="00BC72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Literatura piśmiennictwo</w:t>
            </w:r>
          </w:p>
          <w:p w14:paraId="6247EED8" w14:textId="77777777" w:rsidR="00BC722E" w:rsidRPr="00FF1512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FF1512">
              <w:rPr>
                <w:rFonts w:ascii="Cambria" w:eastAsia="Cambria" w:hAnsi="Cambria" w:cs="Cambria"/>
                <w:sz w:val="20"/>
                <w:szCs w:val="20"/>
                <w:lang w:val="en-US"/>
              </w:rPr>
              <w:t>Coelho Victor, The manuscript sources of Seventeenth-century Italian Lute music, New York-London 1995.</w:t>
            </w:r>
          </w:p>
          <w:p w14:paraId="7CA2D079" w14:textId="77777777" w:rsidR="00BC722E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00FF1512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Crawford Tim, The historical importance of François Dufault and his influence on musicians outside France, w: Luths et luthistes en Occident.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Actes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du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colloque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13-15 mai 1998, Paris 1999, s. 201-216.</w:t>
            </w:r>
          </w:p>
          <w:p w14:paraId="0D24A367" w14:textId="77777777" w:rsidR="00BC722E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Gancarczyk Paweł,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Musica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scripto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. Kodeksy menzuralne II połowy XV wieku na wschodzie Europy Łacińskiej, Warszawa 2001.</w:t>
            </w:r>
          </w:p>
          <w:p w14:paraId="519D5A0B" w14:textId="77777777" w:rsidR="00BC722E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Gancarczyk Paweł, Muzyka wobec rewolucji druku. Przemiany w kulturze muzycznej XVI, Toruń 2011.</w:t>
            </w:r>
          </w:p>
          <w:p w14:paraId="1C94379B" w14:textId="77777777" w:rsidR="00BC722E" w:rsidRPr="00FF1512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FF1512">
              <w:rPr>
                <w:rFonts w:ascii="Cambria" w:eastAsia="Cambria" w:hAnsi="Cambria" w:cs="Cambria"/>
                <w:sz w:val="20"/>
                <w:szCs w:val="20"/>
                <w:lang w:val="en-US"/>
              </w:rPr>
              <w:t>Joachimiak Grzegorz, An unknown source concerning Esaias Reusner junior from the Music Collection Department in the Wrocław University Library, „Interdisciplinary Studies in Musicology” 11 (2012) s. 83-102.</w:t>
            </w:r>
          </w:p>
          <w:p w14:paraId="7D260674" w14:textId="77777777" w:rsidR="00BC722E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Joachimiak Grzegorz, Z działalności muzycznej klasztoru oo. bonifratrów we Wrocławiu w XVIII wieku, „Muzyka” 59 (2014) nr 4, s. 3-34.</w:t>
            </w:r>
          </w:p>
          <w:p w14:paraId="36D2857B" w14:textId="77777777" w:rsidR="00BC722E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Poźniak Piotr, Z zagadnień transkrypcji muzyki lutniowej, „Muzyka” 12 (1967) nr 2, s. 3-10.</w:t>
            </w:r>
          </w:p>
          <w:p w14:paraId="45578465" w14:textId="77777777" w:rsidR="00BC722E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Poźniak Włodzimierz, Paleografia muzyczna, Łódź-Kraków 1955.</w:t>
            </w:r>
          </w:p>
          <w:p w14:paraId="497EDFD2" w14:textId="77777777" w:rsidR="00BC722E" w:rsidRPr="00FF1512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FF1512">
              <w:rPr>
                <w:rFonts w:ascii="Cambria" w:eastAsia="Cambria" w:hAnsi="Cambria" w:cs="Cambria"/>
                <w:sz w:val="20"/>
                <w:szCs w:val="20"/>
                <w:lang w:val="en-US"/>
              </w:rPr>
              <w:t>Rampe Siegbert, Orgel- und Clavierspielen 1400 – 1800: eine deutsche Sozialgeschichte im europäischen Kontext, München-Salzburg 2014.</w:t>
            </w:r>
          </w:p>
          <w:p w14:paraId="235D5FEB" w14:textId="77777777" w:rsidR="00BC722E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Schröder Karl-Ernst,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Zum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Trio A-dur BWV 1025, „Bach-</w:t>
            </w:r>
            <w:proofErr w:type="spellStart"/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Jahrbuch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“ 79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(1993), s. 47-59.</w:t>
            </w:r>
          </w:p>
          <w:p w14:paraId="50359209" w14:textId="77777777" w:rsidR="00BC722E" w:rsidRPr="00FF1512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FF1512">
              <w:rPr>
                <w:rFonts w:ascii="Cambria" w:eastAsia="Cambria" w:hAnsi="Cambria" w:cs="Cambria"/>
                <w:sz w:val="20"/>
                <w:szCs w:val="20"/>
                <w:lang w:val="en-US"/>
              </w:rPr>
              <w:t>Strohm Reinhard, The Rise of European Music, 1380-1500, Cambridge 2005.</w:t>
            </w:r>
          </w:p>
          <w:p w14:paraId="3230510A" w14:textId="77777777" w:rsidR="00BC722E" w:rsidRPr="00FF1512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FF1512">
              <w:rPr>
                <w:rFonts w:ascii="Cambria" w:eastAsia="Cambria" w:hAnsi="Cambria" w:cs="Cambria"/>
                <w:sz w:val="20"/>
                <w:szCs w:val="20"/>
                <w:lang w:val="en-US"/>
              </w:rPr>
              <w:t>Wolff Christoph, Anhang: Addenda et Corrigenda zu: Christoph Wolf , Das Trio A-dur BWV 1025 (BJ 1993, s. 47-67), „Bach-Jahrbuch“ 81 (1995) s. 60.</w:t>
            </w:r>
          </w:p>
          <w:p w14:paraId="02A1CA72" w14:textId="77777777" w:rsidR="00BC722E" w:rsidRPr="00FF1512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FF1512">
              <w:rPr>
                <w:rFonts w:ascii="Cambria" w:eastAsia="Cambria" w:hAnsi="Cambria" w:cs="Cambria"/>
                <w:sz w:val="20"/>
                <w:szCs w:val="20"/>
                <w:lang w:val="en-US"/>
              </w:rPr>
              <w:t>Wolff Christoph, Das Trio A-Dur BWV 1025: Eine Lautensonate von Silvius Leopold Weiss, bearbeitet und erweitert von Johann Sebastian Bach, „Bach-Jahrbuch“ 79 (1993) s. 47-67.</w:t>
            </w:r>
          </w:p>
          <w:p w14:paraId="13E03AC7" w14:textId="77777777" w:rsidR="00BC722E" w:rsidRPr="00FF1512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FF1512">
              <w:rPr>
                <w:rFonts w:ascii="Cambria" w:eastAsia="Cambria" w:hAnsi="Cambria" w:cs="Cambria"/>
                <w:sz w:val="20"/>
                <w:szCs w:val="20"/>
                <w:lang w:val="en-US"/>
              </w:rPr>
              <w:t>Wolf Johannes, Handbuch der Notationskunde, t. 1-2, Leipzig 1913-1919.</w:t>
            </w:r>
          </w:p>
          <w:p w14:paraId="1C3BA316" w14:textId="77777777" w:rsidR="00BC722E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Wollny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Peter,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Maul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Michael, The Weimar Organ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Tablature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Bach’s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Earliest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Autographs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, „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Understanding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Bach” 3 (2008) s. 67-74. oraz artykuły przekazywane na bieżąco w odniesieniu do poruszanej problematyki.</w:t>
            </w:r>
          </w:p>
        </w:tc>
      </w:tr>
      <w:tr w:rsidR="00BC722E" w14:paraId="578EB07F" w14:textId="77777777">
        <w:tc>
          <w:tcPr>
            <w:tcW w:w="9062" w:type="dxa"/>
            <w:gridSpan w:val="11"/>
          </w:tcPr>
          <w:p w14:paraId="23A11557" w14:textId="77777777" w:rsidR="00BC72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Uwaga:</w:t>
            </w:r>
          </w:p>
          <w:p w14:paraId="75BC657F" w14:textId="77777777" w:rsidR="00BC72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BC722E" w14:paraId="7BF4AA62" w14:textId="77777777">
        <w:tc>
          <w:tcPr>
            <w:tcW w:w="9062" w:type="dxa"/>
            <w:gridSpan w:val="11"/>
          </w:tcPr>
          <w:p w14:paraId="1815DF9E" w14:textId="77777777" w:rsidR="00BC722E" w:rsidRDefault="00BC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1A305DF5" w14:textId="77777777" w:rsidR="00BC72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MODYFIKACJE SYLABUSA</w:t>
            </w:r>
          </w:p>
          <w:p w14:paraId="4C914443" w14:textId="77777777" w:rsidR="00BC722E" w:rsidRDefault="00BC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BC722E" w14:paraId="61F4C6AE" w14:textId="77777777">
        <w:tc>
          <w:tcPr>
            <w:tcW w:w="3023" w:type="dxa"/>
            <w:gridSpan w:val="3"/>
          </w:tcPr>
          <w:p w14:paraId="74396EF4" w14:textId="77777777" w:rsidR="00BC72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Data</w:t>
            </w:r>
          </w:p>
        </w:tc>
        <w:tc>
          <w:tcPr>
            <w:tcW w:w="3062" w:type="dxa"/>
            <w:gridSpan w:val="5"/>
          </w:tcPr>
          <w:p w14:paraId="5A62827F" w14:textId="77777777" w:rsidR="00BC72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Imię i nazwisko</w:t>
            </w:r>
          </w:p>
        </w:tc>
        <w:tc>
          <w:tcPr>
            <w:tcW w:w="2977" w:type="dxa"/>
            <w:gridSpan w:val="3"/>
          </w:tcPr>
          <w:p w14:paraId="103525B8" w14:textId="77777777" w:rsidR="00BC72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Czego dotyczy modyfikacja</w:t>
            </w:r>
          </w:p>
        </w:tc>
      </w:tr>
      <w:tr w:rsidR="00BC722E" w14:paraId="20EC6D4A" w14:textId="77777777">
        <w:trPr>
          <w:trHeight w:val="219"/>
        </w:trPr>
        <w:tc>
          <w:tcPr>
            <w:tcW w:w="3023" w:type="dxa"/>
            <w:gridSpan w:val="3"/>
          </w:tcPr>
          <w:p w14:paraId="0676DBF4" w14:textId="77777777" w:rsidR="00BC722E" w:rsidRDefault="00BC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3062" w:type="dxa"/>
            <w:gridSpan w:val="5"/>
          </w:tcPr>
          <w:p w14:paraId="18E0D1D8" w14:textId="77777777" w:rsidR="00BC722E" w:rsidRDefault="00BC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14:paraId="03DF19C6" w14:textId="77777777" w:rsidR="00BC722E" w:rsidRDefault="00BC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292977BE" w14:textId="77777777" w:rsidR="00BC722E" w:rsidRDefault="00BC722E">
      <w:pPr>
        <w:rPr>
          <w:rFonts w:ascii="Cambria" w:eastAsia="Cambria" w:hAnsi="Cambria" w:cs="Cambria"/>
          <w:sz w:val="20"/>
          <w:szCs w:val="20"/>
        </w:rPr>
      </w:pPr>
    </w:p>
    <w:p w14:paraId="36E36EEB" w14:textId="77777777" w:rsidR="00BC722E" w:rsidRDefault="00BC722E">
      <w:pPr>
        <w:rPr>
          <w:rFonts w:ascii="Cambria" w:eastAsia="Cambria" w:hAnsi="Cambria" w:cs="Cambria"/>
        </w:rPr>
      </w:pPr>
    </w:p>
    <w:sectPr w:rsidR="00BC722E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80BA2"/>
    <w:multiLevelType w:val="multilevel"/>
    <w:tmpl w:val="CE7AC8F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75742AC"/>
    <w:multiLevelType w:val="multilevel"/>
    <w:tmpl w:val="E1AAD7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44C36DB"/>
    <w:multiLevelType w:val="multilevel"/>
    <w:tmpl w:val="4F1A1A5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4A81EDC"/>
    <w:multiLevelType w:val="multilevel"/>
    <w:tmpl w:val="184095D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9543B3F"/>
    <w:multiLevelType w:val="multilevel"/>
    <w:tmpl w:val="600E64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20E70C1"/>
    <w:multiLevelType w:val="multilevel"/>
    <w:tmpl w:val="D5F2289A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8874894"/>
    <w:multiLevelType w:val="multilevel"/>
    <w:tmpl w:val="20165E2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9C631E3"/>
    <w:multiLevelType w:val="multilevel"/>
    <w:tmpl w:val="3B2EDC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E73139C"/>
    <w:multiLevelType w:val="multilevel"/>
    <w:tmpl w:val="ED080D0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807316915">
    <w:abstractNumId w:val="5"/>
  </w:num>
  <w:num w:numId="2" w16cid:durableId="842427514">
    <w:abstractNumId w:val="8"/>
  </w:num>
  <w:num w:numId="3" w16cid:durableId="604508090">
    <w:abstractNumId w:val="0"/>
  </w:num>
  <w:num w:numId="4" w16cid:durableId="199320206">
    <w:abstractNumId w:val="6"/>
  </w:num>
  <w:num w:numId="5" w16cid:durableId="1198202626">
    <w:abstractNumId w:val="2"/>
  </w:num>
  <w:num w:numId="6" w16cid:durableId="293754084">
    <w:abstractNumId w:val="7"/>
  </w:num>
  <w:num w:numId="7" w16cid:durableId="928543332">
    <w:abstractNumId w:val="4"/>
  </w:num>
  <w:num w:numId="8" w16cid:durableId="1627546620">
    <w:abstractNumId w:val="1"/>
  </w:num>
  <w:num w:numId="9" w16cid:durableId="20396181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22E"/>
    <w:rsid w:val="00773FCD"/>
    <w:rsid w:val="00BC722E"/>
    <w:rsid w:val="00FF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7D452D"/>
  <w15:docId w15:val="{1B566716-79D1-2449-ACA5-AE44BF79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CC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32DEF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3417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C03DD2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F/Vx6vhw1hSUhI3GTqZkx4Pntw==">CgMxLjA4AHIhMVFJYlpvZ3BSVlhJNXFWT2JzUklLc0REb2lSazBOSjU2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1124</Words>
  <Characters>6745</Characters>
  <Application>Microsoft Office Word</Application>
  <DocSecurity>0</DocSecurity>
  <Lines>56</Lines>
  <Paragraphs>15</Paragraphs>
  <ScaleCrop>false</ScaleCrop>
  <Company/>
  <LinksUpToDate>false</LinksUpToDate>
  <CharactersWithSpaces>7854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2024-12-02T23:53:00Z</dcterms:created>
  <dcterms:modified xsi:type="dcterms:W3CDTF">2024-12-02T23:53:00Z</dcterms:modified>
</cp:coreProperties>
</file>