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01D9C" w14:textId="77777777" w:rsidR="00A34FAF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A34FAF" w14:paraId="602DADCF" w14:textId="77777777">
        <w:tc>
          <w:tcPr>
            <w:tcW w:w="9062" w:type="dxa"/>
            <w:gridSpan w:val="10"/>
          </w:tcPr>
          <w:p w14:paraId="2D0CD3FF" w14:textId="77777777" w:rsidR="00A34FA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A34FAF" w14:paraId="4EB951C4" w14:textId="77777777">
        <w:tc>
          <w:tcPr>
            <w:tcW w:w="9062" w:type="dxa"/>
            <w:gridSpan w:val="10"/>
          </w:tcPr>
          <w:p w14:paraId="5371C5AD" w14:textId="77777777" w:rsidR="00A34FA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Organów, Klawesynu              i Muzyki Dawnej</w:t>
            </w:r>
          </w:p>
        </w:tc>
      </w:tr>
      <w:tr w:rsidR="00A34FAF" w14:paraId="2DD0B205" w14:textId="77777777">
        <w:tc>
          <w:tcPr>
            <w:tcW w:w="4331" w:type="dxa"/>
            <w:gridSpan w:val="5"/>
          </w:tcPr>
          <w:p w14:paraId="3682B6D4" w14:textId="77777777" w:rsidR="00A34FA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4FACA8B3" w14:textId="77777777" w:rsidR="00A34FA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Zakres: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Klawesyn - profil kameralny</w:t>
            </w:r>
          </w:p>
        </w:tc>
      </w:tr>
      <w:tr w:rsidR="00A34FAF" w14:paraId="46344C3B" w14:textId="77777777">
        <w:tc>
          <w:tcPr>
            <w:tcW w:w="4331" w:type="dxa"/>
            <w:gridSpan w:val="5"/>
          </w:tcPr>
          <w:p w14:paraId="3A4A3F3C" w14:textId="77777777" w:rsidR="00A34FA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 i poziom studiów: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2-letnie studia stacjonarne/niestacjonarne II stopnia</w:t>
            </w:r>
          </w:p>
        </w:tc>
        <w:tc>
          <w:tcPr>
            <w:tcW w:w="4731" w:type="dxa"/>
            <w:gridSpan w:val="5"/>
          </w:tcPr>
          <w:p w14:paraId="4D68BD55" w14:textId="77777777" w:rsidR="00A34FA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A34FAF" w14:paraId="5C8BDA8A" w14:textId="77777777">
        <w:tc>
          <w:tcPr>
            <w:tcW w:w="2748" w:type="dxa"/>
            <w:gridSpan w:val="2"/>
          </w:tcPr>
          <w:p w14:paraId="5F5D51EB" w14:textId="77777777" w:rsidR="00A34FA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1A1C8016" w14:textId="77777777" w:rsidR="00A34FA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</w:tcPr>
          <w:p w14:paraId="526A8C0E" w14:textId="77777777" w:rsidR="00A34FA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polski,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możliwośc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prowadzenia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zajęc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        w innych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językach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francuski, angielski</w:t>
            </w:r>
          </w:p>
        </w:tc>
      </w:tr>
      <w:tr w:rsidR="00A34FAF" w14:paraId="7FD41B01" w14:textId="77777777">
        <w:tc>
          <w:tcPr>
            <w:tcW w:w="9062" w:type="dxa"/>
            <w:gridSpan w:val="10"/>
          </w:tcPr>
          <w:p w14:paraId="7C4BB7B8" w14:textId="77777777" w:rsidR="00A34FAF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A34FAF" w14:paraId="7E3BFF74" w14:textId="77777777">
        <w:tc>
          <w:tcPr>
            <w:tcW w:w="9062" w:type="dxa"/>
            <w:gridSpan w:val="10"/>
          </w:tcPr>
          <w:p w14:paraId="071CFDA9" w14:textId="77777777" w:rsidR="00A34FA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dr hab. Aleksandra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Rupocińska</w:t>
            </w:r>
            <w:proofErr w:type="spellEnd"/>
          </w:p>
        </w:tc>
      </w:tr>
      <w:tr w:rsidR="00A34FAF" w14:paraId="02D4D983" w14:textId="77777777">
        <w:tc>
          <w:tcPr>
            <w:tcW w:w="9062" w:type="dxa"/>
            <w:gridSpan w:val="10"/>
          </w:tcPr>
          <w:p w14:paraId="5EC3F4C8" w14:textId="77777777" w:rsidR="00A34FAF" w:rsidRDefault="00A34FA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E928F39" w14:textId="77777777" w:rsidR="00A34FA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778D4D21" w14:textId="77777777" w:rsidR="00A34FAF" w:rsidRDefault="00A34FA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34FAF" w14:paraId="2C4BD341" w14:textId="77777777">
        <w:tc>
          <w:tcPr>
            <w:tcW w:w="9062" w:type="dxa"/>
            <w:gridSpan w:val="10"/>
          </w:tcPr>
          <w:p w14:paraId="3AA92712" w14:textId="77777777" w:rsidR="00A34FAF" w:rsidRDefault="00A3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4CA507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Stałe poszerzanie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możliwości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wykonawczych poprzez doskonalenie warsztatu gry na klawesynie. Rozwijanie wyobraźni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wrażliwości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muzycznej ze szczególnym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uwzględnieniem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dbałości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jakośc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dźwięku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świadomośc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stylistyczną, doskonalenie technicznej strony opanowania instrumentu. Stałe poszerzanie repertuaru i rozwijanie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kreowania własnych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rozwiązan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interpretacyjnych.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zrozumienia wzajemnych relacji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pomiędzy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teoretycznymi i praktycznymi elementami studiów oraz korzystanie 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właściwych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materiałów nutowych (manuskrypty, pierwodruki, współczesne wydania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simile). Rozwijanie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samodzielnego inicjowania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działan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́ potrzebnych dla dalszego rozwoju artystycznego.</w:t>
            </w:r>
          </w:p>
          <w:p w14:paraId="4563AC99" w14:textId="77777777" w:rsidR="00A34FAF" w:rsidRDefault="00A3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BE1461F" w14:textId="77777777" w:rsidR="00A34FAF" w:rsidRDefault="00A3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34FAF" w14:paraId="083418B3" w14:textId="77777777">
        <w:tc>
          <w:tcPr>
            <w:tcW w:w="9062" w:type="dxa"/>
            <w:gridSpan w:val="10"/>
          </w:tcPr>
          <w:p w14:paraId="73F41CBB" w14:textId="77777777" w:rsidR="00A34FAF" w:rsidRDefault="00A3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76FF3402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377B1728" w14:textId="77777777" w:rsidR="00A34FAF" w:rsidRDefault="00A3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A34FAF" w14:paraId="1F51F8E5" w14:textId="77777777">
        <w:tc>
          <w:tcPr>
            <w:tcW w:w="9062" w:type="dxa"/>
            <w:gridSpan w:val="10"/>
          </w:tcPr>
          <w:p w14:paraId="51A44339" w14:textId="77777777" w:rsidR="00A34FAF" w:rsidRDefault="00A34FAF">
            <w:pPr>
              <w:jc w:val="both"/>
              <w:rPr>
                <w:rFonts w:ascii="Arial" w:eastAsia="Arial" w:hAnsi="Arial" w:cs="Arial"/>
              </w:rPr>
            </w:pPr>
          </w:p>
          <w:p w14:paraId="25B3C464" w14:textId="77777777" w:rsidR="00A34FAF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7C81EC44" w14:textId="77777777" w:rsidR="00A34FAF" w:rsidRDefault="00A34FA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4FAF" w14:paraId="215AFB59" w14:textId="77777777">
        <w:trPr>
          <w:trHeight w:val="195"/>
        </w:trPr>
        <w:tc>
          <w:tcPr>
            <w:tcW w:w="9062" w:type="dxa"/>
            <w:gridSpan w:val="10"/>
          </w:tcPr>
          <w:p w14:paraId="26C63D56" w14:textId="77777777" w:rsidR="00A34FAF" w:rsidRDefault="00A34FA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E2BE569" w14:textId="77777777" w:rsidR="00A34FA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150CA678" w14:textId="77777777" w:rsidR="00A34FAF" w:rsidRDefault="00A34FAF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34FAF" w14:paraId="238053B1" w14:textId="77777777">
        <w:tc>
          <w:tcPr>
            <w:tcW w:w="9062" w:type="dxa"/>
            <w:gridSpan w:val="10"/>
          </w:tcPr>
          <w:p w14:paraId="3A695030" w14:textId="77777777" w:rsidR="00A34FAF" w:rsidRDefault="00A34FAF">
            <w:pPr>
              <w:rPr>
                <w:rFonts w:ascii="Arial" w:eastAsia="Arial" w:hAnsi="Arial" w:cs="Arial"/>
              </w:rPr>
            </w:pPr>
          </w:p>
          <w:p w14:paraId="75360685" w14:textId="77777777" w:rsidR="00A34FAF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Tryb i sposób pracy ze studentem ma charakter indywidualny. Na studiach II stopnia kładzie się nacisk na coraz większą samodzielność studenta w pracy nad materiałem. Nadzór pedagoga polega na ukierunkowywaniu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postępów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studenta oraz pobudzaniu jego wyobraźni i intuicji. Ponadto pedagog pomaga studentowi kształtować indywidualną osobowość artystyczną z możliwością specjalizowania się w wybranych obszarach. Plan kształcenia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uwzględnia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 tempo pracy; bazuje na traktatach historycznych odpowiednich dla wykonywanego repertuaru i ma na celu harmonijny rozwój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osobowości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artystycznej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możliwości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wykonawczych studenta.</w:t>
            </w:r>
          </w:p>
          <w:p w14:paraId="34A5084A" w14:textId="77777777" w:rsidR="00A34FAF" w:rsidRDefault="00A34FAF">
            <w:pPr>
              <w:rPr>
                <w:rFonts w:ascii="Arial" w:eastAsia="Arial" w:hAnsi="Arial" w:cs="Arial"/>
              </w:rPr>
            </w:pPr>
          </w:p>
          <w:p w14:paraId="3A3BCEFB" w14:textId="77777777" w:rsidR="00A34FAF" w:rsidRDefault="00A34FAF">
            <w:pPr>
              <w:rPr>
                <w:rFonts w:ascii="Arial" w:eastAsia="Arial" w:hAnsi="Arial" w:cs="Arial"/>
              </w:rPr>
            </w:pPr>
          </w:p>
        </w:tc>
      </w:tr>
      <w:tr w:rsidR="00A34FAF" w14:paraId="3CBB7A70" w14:textId="77777777">
        <w:tc>
          <w:tcPr>
            <w:tcW w:w="9062" w:type="dxa"/>
            <w:gridSpan w:val="10"/>
          </w:tcPr>
          <w:p w14:paraId="0D178558" w14:textId="77777777" w:rsidR="00A34FAF" w:rsidRDefault="00A34FA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A6344DA" w14:textId="77777777" w:rsidR="00A34FA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2D554EC4" w14:textId="77777777" w:rsidR="00A34FAF" w:rsidRDefault="00A34FA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34FAF" w14:paraId="6B0B440F" w14:textId="77777777">
        <w:tc>
          <w:tcPr>
            <w:tcW w:w="9062" w:type="dxa"/>
            <w:gridSpan w:val="10"/>
          </w:tcPr>
          <w:p w14:paraId="7F54EE3B" w14:textId="77777777" w:rsidR="00A34FAF" w:rsidRDefault="00A34FAF">
            <w:pPr>
              <w:rPr>
                <w:rFonts w:ascii="Arial" w:eastAsia="Arial" w:hAnsi="Arial" w:cs="Arial"/>
                <w:b/>
              </w:rPr>
            </w:pPr>
          </w:p>
          <w:p w14:paraId="78443B93" w14:textId="77777777" w:rsidR="00A34FA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6CAE770D" w14:textId="77777777" w:rsidR="00A34FAF" w:rsidRDefault="00A34FAF">
            <w:pPr>
              <w:rPr>
                <w:rFonts w:ascii="Arial" w:eastAsia="Arial" w:hAnsi="Arial" w:cs="Arial"/>
              </w:rPr>
            </w:pPr>
          </w:p>
          <w:p w14:paraId="7C1A2947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12AE76DE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4A12CFAE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4EB6266B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K_W03 - posiada szeroką wiedzę dotyczącą kameralnej i orkiestrowej literatury muzycznej </w:t>
            </w:r>
          </w:p>
          <w:p w14:paraId="3CECB967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609178C9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47D3A517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1D7136AE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1B4B6417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364B86A5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0A793BF1" w14:textId="77777777" w:rsidR="00A34FAF" w:rsidRDefault="00A34F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7FD316A" w14:textId="77777777" w:rsidR="00A34FA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775D976E" w14:textId="77777777" w:rsidR="00A34FAF" w:rsidRDefault="00A34FAF">
            <w:pPr>
              <w:rPr>
                <w:rFonts w:ascii="Arial" w:eastAsia="Arial" w:hAnsi="Arial" w:cs="Arial"/>
              </w:rPr>
            </w:pPr>
          </w:p>
          <w:p w14:paraId="5C8754B0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4EC8DC32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0AB45876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43B268BB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2E689AD0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7E07DEF9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F01E641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56EAFF63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10546683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10ED7880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01346FDD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szerokiej problematyki z obszaru sztuki, wykazując zdolność formułowania własnych sądów i wyciągania trafnych wniosków </w:t>
            </w:r>
          </w:p>
          <w:p w14:paraId="53B42EF3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427A0CED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5F4EAD92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K_U18 - posiada umiejętność praktycznego zastosowania pogłębionej wiedzy dotyczącej szerokich aspektów pedagogiki, dającą kwalifikacje do nauczania w zakresie swej specjalności na wszystkich poziomach edukacji muzycznej </w:t>
            </w:r>
          </w:p>
          <w:p w14:paraId="6865B332" w14:textId="77777777" w:rsidR="00A34FAF" w:rsidRDefault="00A34FAF">
            <w:pPr>
              <w:rPr>
                <w:rFonts w:ascii="Arial" w:eastAsia="Arial" w:hAnsi="Arial" w:cs="Arial"/>
              </w:rPr>
            </w:pPr>
          </w:p>
          <w:p w14:paraId="20987A5B" w14:textId="77777777" w:rsidR="00A34FA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149AABD6" w14:textId="77777777" w:rsidR="00A34FAF" w:rsidRDefault="00A34F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CBEDBC1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110138A2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76E65732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7DAC09C7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4C0017CB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3A9DB45E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K_K09 - świadomie umie zaplanować swoją ścieżkę kariery zawodowej na podstawie zdobytych na studiach umiejętności i wiedzy, wykorzystując również wiedzę zdobytą w procesie ustawicznego samokształcenia </w:t>
            </w:r>
          </w:p>
          <w:p w14:paraId="4F1D4A05" w14:textId="77777777" w:rsidR="00A34FAF" w:rsidRDefault="00A34F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1AD93C9" w14:textId="77777777" w:rsidR="00A34FAF" w:rsidRDefault="00A34F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4FAF" w14:paraId="48A0C73F" w14:textId="77777777">
        <w:tc>
          <w:tcPr>
            <w:tcW w:w="9062" w:type="dxa"/>
            <w:gridSpan w:val="10"/>
          </w:tcPr>
          <w:p w14:paraId="2A3EDC93" w14:textId="77777777" w:rsidR="00A34FA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A34FAF" w14:paraId="22AC82CC" w14:textId="77777777">
        <w:tc>
          <w:tcPr>
            <w:tcW w:w="2280" w:type="dxa"/>
          </w:tcPr>
          <w:p w14:paraId="5B089F8A" w14:textId="77777777" w:rsidR="00A34FA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74DD614C" w14:textId="77777777" w:rsidR="00A34FA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6BEA9D96" w14:textId="77777777" w:rsidR="00A34FA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A34FAF" w14:paraId="6EDD0F71" w14:textId="77777777">
        <w:tc>
          <w:tcPr>
            <w:tcW w:w="2280" w:type="dxa"/>
          </w:tcPr>
          <w:p w14:paraId="4F2296F6" w14:textId="77777777" w:rsidR="00A34FA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7D0646D0" w14:textId="77777777" w:rsidR="00A34FA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74D78588" w14:textId="77777777" w:rsidR="00A34FA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0B2AA8DF" w14:textId="77777777" w:rsidR="00A34FA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7E9D2D3A" w14:textId="77777777" w:rsidR="00A34FA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A34FAF" w14:paraId="69588B1B" w14:textId="77777777">
        <w:tc>
          <w:tcPr>
            <w:tcW w:w="2280" w:type="dxa"/>
          </w:tcPr>
          <w:p w14:paraId="31A6482E" w14:textId="77777777" w:rsidR="00A34FA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532BD65D" w14:textId="77777777" w:rsidR="00A34FA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2"/>
          </w:tcPr>
          <w:p w14:paraId="53CB9CD4" w14:textId="77777777" w:rsidR="00A34FA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842" w:type="dxa"/>
            <w:gridSpan w:val="3"/>
          </w:tcPr>
          <w:p w14:paraId="454C5233" w14:textId="77777777" w:rsidR="00A34FA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696" w:type="dxa"/>
          </w:tcPr>
          <w:p w14:paraId="1BFA388F" w14:textId="77777777" w:rsidR="00A34FA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A34FAF" w14:paraId="40E19858" w14:textId="77777777">
        <w:trPr>
          <w:trHeight w:val="474"/>
        </w:trPr>
        <w:tc>
          <w:tcPr>
            <w:tcW w:w="2280" w:type="dxa"/>
          </w:tcPr>
          <w:p w14:paraId="04DD7DC1" w14:textId="77777777" w:rsidR="00A34FA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402DFAA7" w14:textId="77777777" w:rsidR="00A34FA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EF5B295" w14:textId="77777777" w:rsidR="00A34FA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72D0D6C4" w14:textId="77777777" w:rsidR="00A34FA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50CC18D6" w14:textId="77777777" w:rsidR="00A34FA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A34FAF" w14:paraId="71057AA0" w14:textId="77777777">
        <w:tc>
          <w:tcPr>
            <w:tcW w:w="2280" w:type="dxa"/>
          </w:tcPr>
          <w:p w14:paraId="299E3034" w14:textId="77777777" w:rsidR="00A34FA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34ABF243" w14:textId="77777777" w:rsidR="00A34FA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4379D718" w14:textId="77777777" w:rsidR="00A34FA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343D9CFE" w14:textId="77777777" w:rsidR="00A34FA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3ABC9DFB" w14:textId="77777777" w:rsidR="00A34FA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A34FAF" w14:paraId="52DA8AE6" w14:textId="77777777">
        <w:tc>
          <w:tcPr>
            <w:tcW w:w="9062" w:type="dxa"/>
            <w:gridSpan w:val="10"/>
          </w:tcPr>
          <w:p w14:paraId="7A3E4129" w14:textId="77777777" w:rsidR="00A34FAF" w:rsidRDefault="00A3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156B775" w14:textId="77777777" w:rsidR="00A34FA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36C8DD32" w14:textId="77777777" w:rsidR="00A34FAF" w:rsidRDefault="00A3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34FAF" w14:paraId="33737F5B" w14:textId="77777777">
        <w:tc>
          <w:tcPr>
            <w:tcW w:w="9062" w:type="dxa"/>
            <w:gridSpan w:val="10"/>
          </w:tcPr>
          <w:p w14:paraId="250F7B30" w14:textId="77777777" w:rsidR="00A34FAF" w:rsidRDefault="00A3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F5ADE9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dwóch recitali dyplomowych </w:t>
            </w:r>
          </w:p>
          <w:p w14:paraId="351DBCCE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dyplomowej oraz jej obrona</w:t>
            </w:r>
          </w:p>
          <w:p w14:paraId="50E0F9A9" w14:textId="77777777" w:rsidR="00A34FAF" w:rsidRDefault="00A3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61D6A587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029923C8" w14:textId="77777777" w:rsidR="00A34FAF" w:rsidRDefault="00A3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FE6D2C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 semestr studiów II stopnia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kończy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obowiązkowym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egzaminem praktycznym, podczas którego studenci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prezentuja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̨, podczas krótkiego recitalu o czasie trwania około 30 min., wybór z przygotowanego 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ciągu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semestru repertuaru.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Każdy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egzamin oceniany jest komisyjnie. Przy ustalaniu oceny bierze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 pod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uwage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następujące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aspekty: </w:t>
            </w:r>
          </w:p>
          <w:p w14:paraId="06AF0FB3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rzetelnośc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wykonania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zgodnośc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z zapisem nutowym; </w:t>
            </w:r>
          </w:p>
          <w:p w14:paraId="04FA00ED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walory artystyczne -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interpretacja;kształtowanie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dźwięku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6022EBC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zgodnośc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ze stylistyką - dobór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właściwych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środków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wykonawczych; </w:t>
            </w:r>
          </w:p>
          <w:p w14:paraId="1CC7A356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poziom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umiejętności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stopien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trudności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prezentowanego repertuaru; </w:t>
            </w:r>
          </w:p>
          <w:p w14:paraId="31D1E732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szczególne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osiągnięcia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studenta - udział w konkursach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znaczących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koncertach </w:t>
            </w:r>
          </w:p>
          <w:p w14:paraId="5C9F318B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zewnętrznych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</w:p>
          <w:p w14:paraId="623C8D2B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całokształt pracy studenta w semestrze. </w:t>
            </w:r>
          </w:p>
          <w:p w14:paraId="48008522" w14:textId="77777777" w:rsidR="00A34FAF" w:rsidRDefault="00A3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005360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Recitale dyplomowe oraz pisemna praca dyplomowa,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wchodzące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 skład egzaminu magisterskiego,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podlegaja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odrębnym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ocenom. Skala ocen: według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obowiązującej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na Wydziale Instrumentalnym tabeli punktacyjnej. Program egzaminów, koncertów czy audycji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może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byc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wykonany 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pamięci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lub z nut. </w:t>
            </w:r>
          </w:p>
          <w:p w14:paraId="428B648A" w14:textId="77777777" w:rsidR="00A34FAF" w:rsidRDefault="00A3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89CD3BA" w14:textId="77777777" w:rsidR="00A34FAF" w:rsidRDefault="00A3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4FAF" w14:paraId="586BB6D1" w14:textId="77777777">
        <w:tc>
          <w:tcPr>
            <w:tcW w:w="9062" w:type="dxa"/>
            <w:gridSpan w:val="10"/>
          </w:tcPr>
          <w:p w14:paraId="70E99867" w14:textId="77777777" w:rsidR="00A34FAF" w:rsidRDefault="00A3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C889929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2F688965" w14:textId="77777777" w:rsidR="00A34FAF" w:rsidRDefault="00A3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4FAF" w14:paraId="4536E5F6" w14:textId="77777777">
        <w:tc>
          <w:tcPr>
            <w:tcW w:w="9062" w:type="dxa"/>
            <w:gridSpan w:val="10"/>
          </w:tcPr>
          <w:p w14:paraId="37514293" w14:textId="77777777" w:rsidR="00A34FAF" w:rsidRDefault="00A34FA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373C24A" w14:textId="77777777" w:rsidR="00A34FAF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podstawowa</w:t>
            </w:r>
          </w:p>
          <w:p w14:paraId="4AF17643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C52B8F7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J.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S.Bach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Sinfonie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inwencje, suity, partity </w:t>
            </w:r>
          </w:p>
          <w:p w14:paraId="7C8EA049" w14:textId="77777777" w:rsidR="00A34FAF" w:rsidRPr="0031697E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1697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F.Couperin- Pieces de clavecin J.Ph.Rameau - Pieces de clavecin </w:t>
            </w:r>
          </w:p>
          <w:p w14:paraId="06A81871" w14:textId="77777777" w:rsidR="00A34FAF" w:rsidRPr="0031697E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1697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G.Frescobaldi- Toccaty, canzony </w:t>
            </w:r>
          </w:p>
          <w:p w14:paraId="79BE6D8E" w14:textId="77777777" w:rsidR="00A34FAF" w:rsidRPr="0031697E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1697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L.N.Clerambault- suity </w:t>
            </w:r>
          </w:p>
          <w:p w14:paraId="197DDDDE" w14:textId="77777777" w:rsidR="00A34FAF" w:rsidRPr="0031697E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1697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J.H.d’Anglebert- suity </w:t>
            </w:r>
          </w:p>
          <w:p w14:paraId="0CB55C1A" w14:textId="77777777" w:rsidR="00A34FAF" w:rsidRPr="0031697E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1697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J.J.Froberger- Toccaty, canzony, partity utwory wirginalistów angielskich </w:t>
            </w:r>
          </w:p>
          <w:p w14:paraId="249B0BBE" w14:textId="77777777" w:rsidR="00A34FAF" w:rsidRPr="0031697E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1697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D.Scarlatti- sonaty </w:t>
            </w:r>
          </w:p>
          <w:p w14:paraId="6B1E37A3" w14:textId="77777777" w:rsidR="00A34FAF" w:rsidRPr="0031697E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1697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C.Ph.E.Bach- Sonaty </w:t>
            </w:r>
          </w:p>
          <w:p w14:paraId="01494A3A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J.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S.Bach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- sonaty na skrzypce i klawesyn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obligato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sonaty na violę da gamba i klawesyn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obligato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sonaty na flet i klawesyn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obligato</w:t>
            </w:r>
            <w:proofErr w:type="spellEnd"/>
          </w:p>
          <w:p w14:paraId="73B136A9" w14:textId="77777777" w:rsidR="00A34FAF" w:rsidRPr="0031697E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1697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J.B.de Boismortier- sonaty na flet i klawesyn obligato </w:t>
            </w:r>
          </w:p>
          <w:p w14:paraId="708AD5F2" w14:textId="77777777" w:rsidR="00A34FAF" w:rsidRPr="0031697E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1697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J.Ph.Rameau - Pieces de clavecin en concert </w:t>
            </w:r>
          </w:p>
          <w:p w14:paraId="193EA784" w14:textId="77777777" w:rsidR="00A34FAF" w:rsidRPr="0031697E" w:rsidRDefault="00A34FAF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3AD3D83" w14:textId="77777777" w:rsidR="00A34FAF" w:rsidRPr="0031697E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31697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Literatura uzupełniająca </w:t>
            </w:r>
          </w:p>
          <w:p w14:paraId="781D73CC" w14:textId="77777777" w:rsidR="00A34FAF" w:rsidRPr="0031697E" w:rsidRDefault="00A34FAF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CF05591" w14:textId="77777777" w:rsidR="00A34FAF" w:rsidRPr="0031697E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1697E">
              <w:rPr>
                <w:rFonts w:ascii="Arial" w:eastAsia="Arial" w:hAnsi="Arial" w:cs="Arial"/>
                <w:sz w:val="20"/>
                <w:szCs w:val="20"/>
                <w:lang w:val="en-US"/>
              </w:rPr>
              <w:t>Historyczne prace teoretyczne i traktaty m.in. takich autorów jak: Jean Henry d'Anglebert, Carl Philipp Emanuel Bach, Johann Sebastian Bach, Giulio Caccini, Michel Corrette. Francois Couperin, Girolamo Frescobaldi, Gottlieb Muffat, Leopold Mozart, Henry Purcell, Johann Joachim Quantz, Jean-Philippe Rameau.</w:t>
            </w:r>
          </w:p>
          <w:p w14:paraId="4B0F6A46" w14:textId="77777777" w:rsidR="00A34FAF" w:rsidRPr="0031697E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1697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96CEE07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Książki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naukowe powstałe w XX wieku,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dotyczące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problemów interpretacji epoki renesansu i baroku: David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Boyden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Arnold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Dolmetsch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Thurston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Ralph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Kirkpatrick i in.</w:t>
            </w:r>
          </w:p>
          <w:p w14:paraId="52F439EA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E5EA8C3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Tabele ozdobników kompozytorów epoki renesansu i baroku. Nagrania utworów kompozytorów epoki renesansu i baroku. Analiza wstępów do wydań nutowych wykonywanego repertuaru.</w:t>
            </w:r>
          </w:p>
          <w:p w14:paraId="107D2A1E" w14:textId="77777777" w:rsidR="00A34FAF" w:rsidRDefault="00A34F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CC57C51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Wybrane artykuły, 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szczególności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Franciszka Wesołowskiego, zawarte w "Zeszytach Naukowych" Akademii Muzycznych w Łodzi i we Wrocławiu, czasopisma „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Early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Music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” 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Canor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” , „Notes muzyczny” </w:t>
            </w:r>
          </w:p>
          <w:p w14:paraId="2F3F0AD7" w14:textId="77777777" w:rsidR="00A34FAF" w:rsidRDefault="00A34F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08FA4A9" w14:textId="77777777" w:rsidR="00A34FA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Harnoncourt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N., Muzyka mową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dźwięków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Warszawa 1995.</w:t>
            </w:r>
          </w:p>
          <w:p w14:paraId="41ACB6F8" w14:textId="77777777" w:rsidR="00A34FAF" w:rsidRDefault="00A34F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9F41E30" w14:textId="77777777" w:rsidR="00A34FAF" w:rsidRDefault="00A34FA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34FAF" w14:paraId="5C411B5E" w14:textId="77777777">
        <w:tc>
          <w:tcPr>
            <w:tcW w:w="9062" w:type="dxa"/>
            <w:gridSpan w:val="10"/>
          </w:tcPr>
          <w:p w14:paraId="6620F5FE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1989F322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A34FAF" w14:paraId="3827E1D8" w14:textId="77777777">
        <w:tc>
          <w:tcPr>
            <w:tcW w:w="9062" w:type="dxa"/>
            <w:gridSpan w:val="10"/>
          </w:tcPr>
          <w:p w14:paraId="48C3D1F2" w14:textId="77777777" w:rsidR="00A34FAF" w:rsidRDefault="00A3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B5A00DD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66DFF0DB" w14:textId="77777777" w:rsidR="00A34FAF" w:rsidRDefault="00A34F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34FAF" w14:paraId="6BEFB093" w14:textId="77777777">
        <w:tc>
          <w:tcPr>
            <w:tcW w:w="2996" w:type="dxa"/>
            <w:gridSpan w:val="3"/>
          </w:tcPr>
          <w:p w14:paraId="6D0FDE9A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14DBB08F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4B11261B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A34FAF" w14:paraId="6691AEFB" w14:textId="77777777">
        <w:tc>
          <w:tcPr>
            <w:tcW w:w="2996" w:type="dxa"/>
            <w:gridSpan w:val="3"/>
          </w:tcPr>
          <w:p w14:paraId="6555DE47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29.05.2024 r.</w:t>
            </w:r>
          </w:p>
        </w:tc>
        <w:tc>
          <w:tcPr>
            <w:tcW w:w="3008" w:type="dxa"/>
            <w:gridSpan w:val="5"/>
          </w:tcPr>
          <w:p w14:paraId="2A3D32C5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08D17567" w14:textId="77777777" w:rsidR="00A34F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                      i rozdzielenie Sylabusów przedmiotów</w:t>
            </w:r>
          </w:p>
        </w:tc>
      </w:tr>
    </w:tbl>
    <w:p w14:paraId="7DF2C6B8" w14:textId="77777777" w:rsidR="00A34FAF" w:rsidRDefault="00A34FAF">
      <w:pPr>
        <w:rPr>
          <w:rFonts w:ascii="Arial" w:eastAsia="Arial" w:hAnsi="Arial" w:cs="Arial"/>
          <w:sz w:val="20"/>
          <w:szCs w:val="20"/>
        </w:rPr>
      </w:pPr>
    </w:p>
    <w:p w14:paraId="65BE847E" w14:textId="77777777" w:rsidR="00A34FAF" w:rsidRDefault="00A34FAF">
      <w:pPr>
        <w:rPr>
          <w:sz w:val="16"/>
          <w:szCs w:val="16"/>
        </w:rPr>
      </w:pPr>
    </w:p>
    <w:p w14:paraId="58EDB528" w14:textId="77777777" w:rsidR="00A34FAF" w:rsidRDefault="00A34FAF"/>
    <w:sectPr w:rsidR="00A34FA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AF"/>
    <w:rsid w:val="0031697E"/>
    <w:rsid w:val="00A34FAF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7A80AC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oU1QWK29wj1xfZIKzlWxbaAX7w==">CgMxLjA4AHIhMS1VTVNLa1lQMHRfMkZmVm4wYVlhS2tGZ0tONzVDbWJZ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1579</Words>
  <Characters>9476</Characters>
  <Application>Microsoft Office Word</Application>
  <DocSecurity>0</DocSecurity>
  <Lines>78</Lines>
  <Paragraphs>22</Paragraphs>
  <ScaleCrop>false</ScaleCrop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2024-12-16T22:56:00Z</dcterms:created>
  <dcterms:modified xsi:type="dcterms:W3CDTF">2024-12-16T22:56:00Z</dcterms:modified>
</cp:coreProperties>
</file>