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0087DE" w14:textId="77777777" w:rsidR="00252D7D" w:rsidRDefault="00000000">
      <w:pPr>
        <w:jc w:val="center"/>
        <w:rPr>
          <w:rFonts w:ascii="Cambria" w:eastAsia="Cambria" w:hAnsi="Cambria" w:cs="Cambria"/>
          <w:b/>
          <w:sz w:val="32"/>
          <w:szCs w:val="32"/>
        </w:rPr>
      </w:pPr>
      <w:r>
        <w:rPr>
          <w:rFonts w:ascii="Cambria" w:eastAsia="Cambria" w:hAnsi="Cambria" w:cs="Cambria"/>
          <w:b/>
          <w:sz w:val="32"/>
          <w:szCs w:val="32"/>
        </w:rPr>
        <w:t>Akademia Muzyczna im. Karola Lipińskiego we Wrocławiu</w:t>
      </w:r>
    </w:p>
    <w:tbl>
      <w:tblPr>
        <w:tblStyle w:val="a5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1"/>
        <w:gridCol w:w="473"/>
        <w:gridCol w:w="269"/>
        <w:gridCol w:w="376"/>
        <w:gridCol w:w="994"/>
        <w:gridCol w:w="124"/>
        <w:gridCol w:w="1177"/>
        <w:gridCol w:w="391"/>
        <w:gridCol w:w="727"/>
        <w:gridCol w:w="1146"/>
        <w:gridCol w:w="1104"/>
      </w:tblGrid>
      <w:tr w:rsidR="00252D7D" w14:paraId="68C59974" w14:textId="77777777">
        <w:tc>
          <w:tcPr>
            <w:tcW w:w="9062" w:type="dxa"/>
            <w:gridSpan w:val="11"/>
          </w:tcPr>
          <w:p w14:paraId="7C692537" w14:textId="77777777" w:rsidR="00252D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Cambria" w:eastAsia="Cambria" w:hAnsi="Cambria" w:cs="Cambria"/>
                <w:color w:val="FFFFFF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Nazwa przedmiotu: </w:t>
            </w:r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 xml:space="preserve">Chór </w:t>
            </w:r>
            <w:r>
              <w:rPr>
                <w:rFonts w:ascii="Cambria" w:eastAsia="Cambria" w:hAnsi="Cambria" w:cs="Cambria"/>
                <w:b/>
                <w:color w:val="FFFFFF"/>
                <w:sz w:val="20"/>
                <w:szCs w:val="20"/>
              </w:rPr>
              <w:t xml:space="preserve"> Kod</w:t>
            </w:r>
            <w:proofErr w:type="gramEnd"/>
            <w:r>
              <w:rPr>
                <w:rFonts w:ascii="Cambria" w:eastAsia="Cambria" w:hAnsi="Cambria" w:cs="Cambria"/>
                <w:b/>
                <w:color w:val="FFFFFF"/>
                <w:sz w:val="20"/>
                <w:szCs w:val="20"/>
              </w:rPr>
              <w:t xml:space="preserve"> przedmiotu:</w:t>
            </w:r>
            <w:r>
              <w:rPr>
                <w:rFonts w:ascii="Cambria" w:eastAsia="Cambria" w:hAnsi="Cambria" w:cs="Cambria"/>
                <w:color w:val="FFFFFF"/>
                <w:sz w:val="20"/>
                <w:szCs w:val="20"/>
              </w:rPr>
              <w:t xml:space="preserve"> I1-08</w:t>
            </w:r>
          </w:p>
        </w:tc>
      </w:tr>
      <w:tr w:rsidR="00252D7D" w14:paraId="3EB0B75B" w14:textId="77777777">
        <w:tc>
          <w:tcPr>
            <w:tcW w:w="9062" w:type="dxa"/>
            <w:gridSpan w:val="11"/>
          </w:tcPr>
          <w:p w14:paraId="7F9CD552" w14:textId="77777777" w:rsidR="00252D7D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Jednostka prowadząca przedmiot: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Wydział Instrumentalny</w:t>
            </w:r>
          </w:p>
        </w:tc>
      </w:tr>
      <w:tr w:rsidR="00252D7D" w14:paraId="0CC0B405" w14:textId="77777777">
        <w:tc>
          <w:tcPr>
            <w:tcW w:w="4393" w:type="dxa"/>
            <w:gridSpan w:val="5"/>
          </w:tcPr>
          <w:p w14:paraId="1C76EE9C" w14:textId="77777777" w:rsidR="00252D7D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Kierunek: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Instrumentalistyka</w:t>
            </w:r>
          </w:p>
        </w:tc>
        <w:tc>
          <w:tcPr>
            <w:tcW w:w="4669" w:type="dxa"/>
            <w:gridSpan w:val="6"/>
          </w:tcPr>
          <w:p w14:paraId="19AC9444" w14:textId="77777777" w:rsidR="00252D7D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Zakres: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Instrumenty orkiestrowe,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instr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>. perkusyjne, klawesyn</w:t>
            </w:r>
          </w:p>
        </w:tc>
      </w:tr>
      <w:tr w:rsidR="00252D7D" w14:paraId="6857F489" w14:textId="77777777">
        <w:tc>
          <w:tcPr>
            <w:tcW w:w="4393" w:type="dxa"/>
            <w:gridSpan w:val="5"/>
          </w:tcPr>
          <w:p w14:paraId="57C6E9F3" w14:textId="77777777" w:rsidR="00252D7D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Forma i poziom studiów: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3-letnie studia stacjonarne/niestacjonarne I stopnia</w:t>
            </w:r>
          </w:p>
        </w:tc>
        <w:tc>
          <w:tcPr>
            <w:tcW w:w="4669" w:type="dxa"/>
            <w:gridSpan w:val="6"/>
          </w:tcPr>
          <w:p w14:paraId="0509E9B8" w14:textId="77777777" w:rsidR="00252D7D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Profil kształcenia: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ogólnoakademicki</w:t>
            </w:r>
            <w:proofErr w:type="spellEnd"/>
          </w:p>
        </w:tc>
      </w:tr>
      <w:tr w:rsidR="00252D7D" w14:paraId="2250E508" w14:textId="77777777">
        <w:tc>
          <w:tcPr>
            <w:tcW w:w="2754" w:type="dxa"/>
            <w:gridSpan w:val="2"/>
          </w:tcPr>
          <w:p w14:paraId="114D0A8F" w14:textId="77777777" w:rsidR="00252D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Forma zajęć: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ćwiczenia</w:t>
            </w:r>
          </w:p>
        </w:tc>
        <w:tc>
          <w:tcPr>
            <w:tcW w:w="2940" w:type="dxa"/>
            <w:gridSpan w:val="5"/>
          </w:tcPr>
          <w:p w14:paraId="539ABACF" w14:textId="77777777" w:rsidR="00252D7D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Rodzaj zajęć: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grupowe</w:t>
            </w:r>
          </w:p>
        </w:tc>
        <w:tc>
          <w:tcPr>
            <w:tcW w:w="3368" w:type="dxa"/>
            <w:gridSpan w:val="4"/>
          </w:tcPr>
          <w:p w14:paraId="71FD6D24" w14:textId="77777777" w:rsidR="00252D7D" w:rsidRDefault="00000000">
            <w:pPr>
              <w:spacing w:before="120" w:after="1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Język przedmiotu: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polski, angielski</w:t>
            </w:r>
          </w:p>
        </w:tc>
      </w:tr>
      <w:tr w:rsidR="00252D7D" w14:paraId="082DF641" w14:textId="77777777">
        <w:tc>
          <w:tcPr>
            <w:tcW w:w="9062" w:type="dxa"/>
            <w:gridSpan w:val="11"/>
          </w:tcPr>
          <w:p w14:paraId="146F2D6A" w14:textId="77777777" w:rsidR="00252D7D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Koordynator przedmiotu:</w:t>
            </w:r>
          </w:p>
        </w:tc>
      </w:tr>
      <w:tr w:rsidR="00252D7D" w14:paraId="2E075C21" w14:textId="77777777">
        <w:tc>
          <w:tcPr>
            <w:tcW w:w="9062" w:type="dxa"/>
            <w:gridSpan w:val="11"/>
          </w:tcPr>
          <w:p w14:paraId="664CDEAC" w14:textId="77777777" w:rsidR="00252D7D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Prowadzący przedmiot: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mgr Magdalena Wojtas</w:t>
            </w:r>
          </w:p>
        </w:tc>
      </w:tr>
      <w:tr w:rsidR="00252D7D" w14:paraId="6644EDD6" w14:textId="77777777">
        <w:tc>
          <w:tcPr>
            <w:tcW w:w="9062" w:type="dxa"/>
            <w:gridSpan w:val="11"/>
          </w:tcPr>
          <w:p w14:paraId="6B662A30" w14:textId="77777777" w:rsidR="00252D7D" w:rsidRDefault="00252D7D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496D6939" w14:textId="77777777" w:rsidR="00252D7D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CELE PRZEDMIOTU</w:t>
            </w:r>
          </w:p>
          <w:p w14:paraId="056A9E3B" w14:textId="77777777" w:rsidR="00252D7D" w:rsidRDefault="00252D7D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</w:tr>
      <w:tr w:rsidR="00252D7D" w14:paraId="7B17618B" w14:textId="77777777">
        <w:tc>
          <w:tcPr>
            <w:tcW w:w="9062" w:type="dxa"/>
            <w:gridSpan w:val="11"/>
          </w:tcPr>
          <w:p w14:paraId="7D65119E" w14:textId="77777777" w:rsidR="00252D7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Przekazanie podstawowego zasobu wiedzy wokalnej i umiejętności wokalnych oraz muzycznych w pracy z zespole.</w:t>
            </w:r>
          </w:p>
          <w:p w14:paraId="2961C34D" w14:textId="77777777" w:rsidR="00252D7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Osiągnięcie przez studenta umiejętności swobodnego i kreatywnego posługiwania się głosem, tworzenia i realizowania własnych koncepcji artystycznych, stosując różne środki ekspresji artystycznej.</w:t>
            </w:r>
          </w:p>
          <w:p w14:paraId="268E1FD7" w14:textId="77777777" w:rsidR="00252D7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Wspieranie studenta w jego dążeniu do intensywnego rozwoju muzykalności.</w:t>
            </w:r>
          </w:p>
          <w:p w14:paraId="35683DCB" w14:textId="77777777" w:rsidR="00252D7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Praca ze studentami innych wydziałów.</w:t>
            </w:r>
          </w:p>
        </w:tc>
      </w:tr>
      <w:tr w:rsidR="00252D7D" w14:paraId="38618EF4" w14:textId="77777777">
        <w:tc>
          <w:tcPr>
            <w:tcW w:w="9062" w:type="dxa"/>
            <w:gridSpan w:val="11"/>
          </w:tcPr>
          <w:p w14:paraId="4B0618AB" w14:textId="77777777" w:rsidR="00252D7D" w:rsidRDefault="00252D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rPr>
                <w:rFonts w:ascii="Cambria" w:eastAsia="Cambria" w:hAnsi="Cambria" w:cs="Cambria"/>
                <w:b/>
              </w:rPr>
            </w:pPr>
          </w:p>
          <w:p w14:paraId="43ED25AC" w14:textId="77777777" w:rsidR="00252D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WYMAGANIA WSTĘPNE</w:t>
            </w:r>
          </w:p>
          <w:p w14:paraId="7BCB113F" w14:textId="77777777" w:rsidR="00252D7D" w:rsidRDefault="00252D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252D7D" w14:paraId="689B6AFB" w14:textId="77777777">
        <w:tc>
          <w:tcPr>
            <w:tcW w:w="9062" w:type="dxa"/>
            <w:gridSpan w:val="11"/>
          </w:tcPr>
          <w:p w14:paraId="11B6043B" w14:textId="77777777" w:rsidR="00252D7D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Opanowanie kompetencji instrumentalnych na poziomie właściwym dla danego etapu kształcenia.</w:t>
            </w:r>
          </w:p>
          <w:p w14:paraId="0ECCF9E4" w14:textId="77777777" w:rsidR="00252D7D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Wokalne odczytywanie tekstu nutowego na poziomie szkoły muzycznej II stopnia.</w:t>
            </w:r>
          </w:p>
        </w:tc>
      </w:tr>
      <w:tr w:rsidR="00252D7D" w14:paraId="14F18BFC" w14:textId="77777777">
        <w:trPr>
          <w:trHeight w:val="195"/>
        </w:trPr>
        <w:tc>
          <w:tcPr>
            <w:tcW w:w="9062" w:type="dxa"/>
            <w:gridSpan w:val="11"/>
          </w:tcPr>
          <w:p w14:paraId="2D640024" w14:textId="77777777" w:rsidR="00252D7D" w:rsidRDefault="00252D7D">
            <w:pPr>
              <w:jc w:val="center"/>
              <w:rPr>
                <w:rFonts w:ascii="Cambria" w:eastAsia="Cambria" w:hAnsi="Cambria" w:cs="Cambria"/>
                <w:b/>
              </w:rPr>
            </w:pPr>
          </w:p>
          <w:p w14:paraId="70664090" w14:textId="77777777" w:rsidR="00252D7D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TREŚCI PROGRAMOWE</w:t>
            </w:r>
          </w:p>
          <w:p w14:paraId="1DC7CC33" w14:textId="77777777" w:rsidR="00252D7D" w:rsidRDefault="00252D7D">
            <w:pPr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252D7D" w14:paraId="40CDA098" w14:textId="77777777">
        <w:tc>
          <w:tcPr>
            <w:tcW w:w="9062" w:type="dxa"/>
            <w:gridSpan w:val="11"/>
          </w:tcPr>
          <w:p w14:paraId="1193F2A7" w14:textId="77777777" w:rsidR="00252D7D" w:rsidRDefault="00000000">
            <w:pPr>
              <w:numPr>
                <w:ilvl w:val="0"/>
                <w:numId w:val="4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Zasady śpiewania w zespole.</w:t>
            </w:r>
          </w:p>
          <w:p w14:paraId="73D0BBAB" w14:textId="77777777" w:rsidR="00252D7D" w:rsidRDefault="00000000">
            <w:pPr>
              <w:numPr>
                <w:ilvl w:val="0"/>
                <w:numId w:val="4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Podstawowe zasady emisji głosu.</w:t>
            </w:r>
          </w:p>
          <w:p w14:paraId="29BC8882" w14:textId="77777777" w:rsidR="00252D7D" w:rsidRDefault="00000000">
            <w:pPr>
              <w:numPr>
                <w:ilvl w:val="0"/>
                <w:numId w:val="4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Poznawanie i wykonywanie różnorodnej literatury chóralnej.</w:t>
            </w:r>
          </w:p>
        </w:tc>
      </w:tr>
      <w:tr w:rsidR="00252D7D" w14:paraId="3B3DD05C" w14:textId="77777777">
        <w:tc>
          <w:tcPr>
            <w:tcW w:w="9062" w:type="dxa"/>
            <w:gridSpan w:val="11"/>
          </w:tcPr>
          <w:p w14:paraId="2B96B7FE" w14:textId="77777777" w:rsidR="00252D7D" w:rsidRDefault="00252D7D">
            <w:pPr>
              <w:jc w:val="both"/>
              <w:rPr>
                <w:rFonts w:ascii="Cambria" w:eastAsia="Cambria" w:hAnsi="Cambria" w:cs="Cambria"/>
                <w:b/>
              </w:rPr>
            </w:pPr>
          </w:p>
          <w:p w14:paraId="501D5DC5" w14:textId="77777777" w:rsidR="00252D7D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EFEKTY UCZENIA SIĘ</w:t>
            </w:r>
          </w:p>
          <w:p w14:paraId="11A327E2" w14:textId="77777777" w:rsidR="00252D7D" w:rsidRDefault="00252D7D">
            <w:pPr>
              <w:jc w:val="both"/>
              <w:rPr>
                <w:rFonts w:ascii="Cambria" w:eastAsia="Cambria" w:hAnsi="Cambria" w:cs="Cambria"/>
                <w:b/>
              </w:rPr>
            </w:pPr>
          </w:p>
        </w:tc>
      </w:tr>
      <w:tr w:rsidR="00252D7D" w14:paraId="4C5781ED" w14:textId="77777777">
        <w:tc>
          <w:tcPr>
            <w:tcW w:w="9062" w:type="dxa"/>
            <w:gridSpan w:val="11"/>
          </w:tcPr>
          <w:p w14:paraId="4D6F294C" w14:textId="77777777" w:rsidR="00252D7D" w:rsidRDefault="00000000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Wiedza: absolwent zna i rozumie</w:t>
            </w:r>
          </w:p>
          <w:p w14:paraId="3C901436" w14:textId="77777777" w:rsidR="00252D7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posiada ogólną znajomość literatury muzycznej K_W01</w:t>
            </w:r>
          </w:p>
          <w:p w14:paraId="7E644005" w14:textId="77777777" w:rsidR="00252D7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znajomość elementów dzieła muzycznego i wzorców budowy formalnej utworów K_W03 </w:t>
            </w:r>
          </w:p>
          <w:p w14:paraId="66F8E8F0" w14:textId="77777777" w:rsidR="00252D7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wiedzę umożliwiającą docieranie do niezbędnych informacji (książki, nagrania, materiały nutowe, Internet), ich analizowanie i interpretowanie we właściwy sposób K_W04 </w:t>
            </w:r>
          </w:p>
          <w:p w14:paraId="760D3964" w14:textId="77777777" w:rsidR="00252D7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rozpoznaje i definiuje wzajemne relacje zachodzące pomiędzy teoretycznymi i praktycznymi aspektami studiowania K_W07 </w:t>
            </w:r>
          </w:p>
          <w:p w14:paraId="745FBB58" w14:textId="77777777" w:rsidR="00252D7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znajomość stylów muzycznych i związanych z nimi tradycji wykonawczych K_W08 </w:t>
            </w:r>
          </w:p>
          <w:p w14:paraId="17A30F24" w14:textId="77777777" w:rsidR="00252D7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wiedzę dotyczącą muzyki współczesnej K_W09 </w:t>
            </w:r>
          </w:p>
          <w:p w14:paraId="65888868" w14:textId="77777777" w:rsidR="00252D7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podstawowe wiadomości w zakresie praktycznego zastosowania wiedzy o harmonii i zdolność analizowania pod tym kątem wykonywanego repertuaru K_W13 </w:t>
            </w:r>
          </w:p>
          <w:p w14:paraId="41E5DDB1" w14:textId="77777777" w:rsidR="00252D7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dysponuje podstawową wiedzą z zakresu dyscyplin pokrewnych pozwalającą na realizację zadań zespołowych (także o charakterze interdyscyplinarnym) K_W14</w:t>
            </w:r>
          </w:p>
          <w:p w14:paraId="2A7695F6" w14:textId="77777777" w:rsidR="00252D7D" w:rsidRDefault="00252D7D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2263BCDC" w14:textId="77777777" w:rsidR="00252D7D" w:rsidRDefault="00000000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lastRenderedPageBreak/>
              <w:t>Umiejętności: absolwent potrafi</w:t>
            </w:r>
          </w:p>
          <w:p w14:paraId="67510A21" w14:textId="77777777" w:rsidR="00252D7D" w:rsidRDefault="00000000">
            <w:pPr>
              <w:numPr>
                <w:ilvl w:val="0"/>
                <w:numId w:val="10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jest świadomy sposobów wykorzystywania swej intuicji, emocjonalności i wyobraźni w obszarze ekspresji artystycznej K_U02 </w:t>
            </w:r>
          </w:p>
          <w:p w14:paraId="2AFE7566" w14:textId="77777777" w:rsidR="00252D7D" w:rsidRDefault="00000000">
            <w:pPr>
              <w:numPr>
                <w:ilvl w:val="0"/>
                <w:numId w:val="10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wykazuje zrozumienie wzajemnych relacji zachodzących pomiędzy rodzajem stosowanej w danym dziele ekspresji artystycznej a niesionym przez niego komunikatem K_U03</w:t>
            </w:r>
          </w:p>
          <w:p w14:paraId="7EEA829F" w14:textId="77777777" w:rsidR="00252D7D" w:rsidRDefault="00000000">
            <w:pPr>
              <w:numPr>
                <w:ilvl w:val="0"/>
                <w:numId w:val="10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umiejętność wykorzystywania wiedzy dotyczącej podstawowych kryteriów stylistycznych wykonywanych utworów K_U05 </w:t>
            </w:r>
          </w:p>
          <w:p w14:paraId="05A2134A" w14:textId="77777777" w:rsidR="00252D7D" w:rsidRDefault="00000000">
            <w:pPr>
              <w:numPr>
                <w:ilvl w:val="0"/>
                <w:numId w:val="10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umiejętność odczytania zapisu muzyki XX i XXI wieku K_U06 </w:t>
            </w:r>
          </w:p>
          <w:p w14:paraId="35CAA539" w14:textId="77777777" w:rsidR="00252D7D" w:rsidRDefault="00000000">
            <w:pPr>
              <w:numPr>
                <w:ilvl w:val="0"/>
                <w:numId w:val="10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jest przygotowany do współpracy z innymi muzykami w różnego typu zespołach oraz w ramach innych wspólnych prac i projektów, także o charakterze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multidyscyplinarnym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K_U07 </w:t>
            </w:r>
          </w:p>
          <w:p w14:paraId="3A313D0C" w14:textId="77777777" w:rsidR="00252D7D" w:rsidRDefault="00000000">
            <w:pPr>
              <w:numPr>
                <w:ilvl w:val="0"/>
                <w:numId w:val="10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umiejętność akompaniowania soliście (solistom) w różnych formacjach zespołowych K_U08 </w:t>
            </w:r>
          </w:p>
          <w:p w14:paraId="0DFFB7D3" w14:textId="77777777" w:rsidR="00252D7D" w:rsidRDefault="00000000">
            <w:pPr>
              <w:numPr>
                <w:ilvl w:val="0"/>
                <w:numId w:val="10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umiejętność właściwego odczytania tekstu nutowego, biegłego i pełnego przekazania materiału muzycznego, zawartych w utworze idei i jego formy K_U09 </w:t>
            </w:r>
          </w:p>
          <w:p w14:paraId="263BD18D" w14:textId="77777777" w:rsidR="00252D7D" w:rsidRDefault="00000000">
            <w:pPr>
              <w:numPr>
                <w:ilvl w:val="0"/>
                <w:numId w:val="10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przyswoił sobie dobre nawyki dotyczące techniki i postawy, umożliwiające operowanie ciałem w sposób (z punktu widzenia fizjologii) najbardziej wydajny i bezpieczny K_U11 </w:t>
            </w:r>
          </w:p>
          <w:p w14:paraId="5FE2D507" w14:textId="77777777" w:rsidR="00252D7D" w:rsidRDefault="00000000">
            <w:pPr>
              <w:numPr>
                <w:ilvl w:val="0"/>
                <w:numId w:val="10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umiejętność rozumienia i kontrolowania struktur rytmicznych i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metrorytmicznych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oraz aspektów frazowania i struktury harmonicznej opracowywanych utworów K_U13 </w:t>
            </w:r>
          </w:p>
          <w:p w14:paraId="1C136056" w14:textId="77777777" w:rsidR="00252D7D" w:rsidRDefault="00000000">
            <w:pPr>
              <w:numPr>
                <w:ilvl w:val="0"/>
                <w:numId w:val="10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biegłą znajomość w zakresie słuchowego rozpoznawania materiału muzycznego, zapamiętywania go i operowania nim K_U14 </w:t>
            </w:r>
          </w:p>
          <w:p w14:paraId="2E638136" w14:textId="77777777" w:rsidR="00252D7D" w:rsidRDefault="00000000">
            <w:pPr>
              <w:numPr>
                <w:ilvl w:val="0"/>
                <w:numId w:val="10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posiada podstawowe umiejętności kształtowania i tworzenia muzyki w sposób umożliwiający odejście od zapisanego tekstu nutowego K_U16</w:t>
            </w:r>
          </w:p>
          <w:p w14:paraId="3A60B069" w14:textId="77777777" w:rsidR="00252D7D" w:rsidRDefault="00000000">
            <w:pPr>
              <w:numPr>
                <w:ilvl w:val="0"/>
                <w:numId w:val="10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dzięki częstym występom publicznym wykazuje umiejętność radzenia sobie z różnymi stresowymi sytuacjami z nich wynikającymi K_U18 </w:t>
            </w:r>
          </w:p>
          <w:p w14:paraId="2A5C8409" w14:textId="77777777" w:rsidR="00252D7D" w:rsidRDefault="00000000">
            <w:pPr>
              <w:numPr>
                <w:ilvl w:val="0"/>
                <w:numId w:val="10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wykazuje umiejętność brania pod uwagę specyficznych wymagań publiczności i innych okoliczności towarzyszących wykonaniu (jak np. reagowania na rozmaite warunki akustyczne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sal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>) K_U19</w:t>
            </w:r>
          </w:p>
          <w:p w14:paraId="3A422995" w14:textId="77777777" w:rsidR="00252D7D" w:rsidRDefault="00252D7D">
            <w:pPr>
              <w:ind w:left="720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17420A94" w14:textId="77777777" w:rsidR="00252D7D" w:rsidRDefault="00000000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Kompetencje społeczne: absolwent jest gotów do</w:t>
            </w:r>
          </w:p>
          <w:p w14:paraId="5B9C9440" w14:textId="77777777" w:rsidR="00252D7D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umie gromadzić, analizować i w świadomy sposób interpretować potrzebne informacje K_K01</w:t>
            </w:r>
          </w:p>
          <w:p w14:paraId="20F035D7" w14:textId="77777777" w:rsidR="00252D7D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realizuje własne koncepcje i działania artystyczne oparte na zróżnicowanej stylistyce, wynikającej z wykorzystania wyobraźni, ekspresji i intuicji K_K02</w:t>
            </w:r>
          </w:p>
          <w:p w14:paraId="3A4E43BC" w14:textId="77777777" w:rsidR="00252D7D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posiada umiejętność organizacji pracy własnej i zespołowej w ramach realizacji wspólnych zadań i projektów K_K03</w:t>
            </w:r>
          </w:p>
          <w:p w14:paraId="678959D6" w14:textId="77777777" w:rsidR="00252D7D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umiejętność samooceny, jak też jest zdolny do budowania konstruktywnej krytyki w obrębie działań muzycznych, artystycznych oraz w obszarze szeroko pojmowanej kultury K_K04 </w:t>
            </w:r>
          </w:p>
          <w:p w14:paraId="1B485F14" w14:textId="77777777" w:rsidR="00252D7D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jest zdolny do definiowania własnych sądów i przemyśleń na tematy społeczne, naukowe i etyczne oraz umie je umiejscowić w obrębie własnej pracy artystycznej K_K05</w:t>
            </w:r>
          </w:p>
          <w:p w14:paraId="4274512A" w14:textId="77777777" w:rsidR="00252D7D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umiejętnie komunikuje się w obrębie własnego środowiska i społeczności K_K06</w:t>
            </w:r>
          </w:p>
          <w:p w14:paraId="035A9C5E" w14:textId="77777777" w:rsidR="00252D7D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posiada umiejętność współpracy i integracji podczas realizacji zespołowych zadań projektowych oraz przy pracach organizacyjnych i artystycznych związanych z różnymi przedsięwzięciami kulturalnymi K_K07</w:t>
            </w:r>
          </w:p>
          <w:p w14:paraId="462D6909" w14:textId="77777777" w:rsidR="00252D7D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 sposób zorganizowany podchodzi do rozwiązywania problemów dotyczących szeroko pojętych prac projektowych, jak również własnych działań artystycznych K_K08</w:t>
            </w:r>
          </w:p>
          <w:p w14:paraId="57236286" w14:textId="77777777" w:rsidR="00252D7D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w sposób świadomy i profesjonalny umie zaprezentować własną działalność artystyczną K_K09 </w:t>
            </w:r>
          </w:p>
          <w:p w14:paraId="038789DF" w14:textId="77777777" w:rsidR="00252D7D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umie posługiwać się fachową terminologią z zakresu dziedziny muzyki K_K10</w:t>
            </w:r>
          </w:p>
          <w:p w14:paraId="01C0E5AA" w14:textId="77777777" w:rsidR="00252D7D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posiada umiejętność adaptowania się do nowych, zmiennych okoliczności, które mogą występować podczas wykonywania pracy zawodowej lub twórczej K_K13</w:t>
            </w:r>
          </w:p>
          <w:p w14:paraId="60376054" w14:textId="77777777" w:rsidR="00252D7D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jest zdolny do efektywnego wykorzystania wyobraźni, intuicji, twórczej postawy i samodzielnego myślenia w celu rozwiązywania problemów K_K13</w:t>
            </w:r>
          </w:p>
          <w:p w14:paraId="477771DA" w14:textId="77777777" w:rsidR="00252D7D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w sposób świadomy kontroluje swoje emocje i zachowania K_K15 </w:t>
            </w:r>
          </w:p>
        </w:tc>
      </w:tr>
      <w:tr w:rsidR="00252D7D" w14:paraId="3C1F46C9" w14:textId="77777777">
        <w:tc>
          <w:tcPr>
            <w:tcW w:w="9062" w:type="dxa"/>
            <w:gridSpan w:val="11"/>
          </w:tcPr>
          <w:p w14:paraId="542030BF" w14:textId="77777777" w:rsidR="00252D7D" w:rsidRDefault="00252D7D">
            <w:pPr>
              <w:jc w:val="center"/>
              <w:rPr>
                <w:rFonts w:ascii="Cambria" w:eastAsia="Cambria" w:hAnsi="Cambria" w:cs="Cambria"/>
                <w:b/>
              </w:rPr>
            </w:pPr>
          </w:p>
          <w:p w14:paraId="71FAEC72" w14:textId="77777777" w:rsidR="00252D7D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NAKŁAD PRACY STUDENTA</w:t>
            </w:r>
          </w:p>
          <w:p w14:paraId="424DC22E" w14:textId="77777777" w:rsidR="00252D7D" w:rsidRDefault="00252D7D">
            <w:pPr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252D7D" w14:paraId="6C8683C3" w14:textId="77777777">
        <w:tc>
          <w:tcPr>
            <w:tcW w:w="2281" w:type="dxa"/>
          </w:tcPr>
          <w:p w14:paraId="16EB7253" w14:textId="77777777" w:rsidR="00252D7D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Rok</w:t>
            </w:r>
          </w:p>
        </w:tc>
        <w:tc>
          <w:tcPr>
            <w:tcW w:w="2236" w:type="dxa"/>
            <w:gridSpan w:val="5"/>
          </w:tcPr>
          <w:p w14:paraId="618DA3CE" w14:textId="77777777" w:rsidR="00252D7D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</w:t>
            </w:r>
          </w:p>
        </w:tc>
        <w:tc>
          <w:tcPr>
            <w:tcW w:w="2295" w:type="dxa"/>
            <w:gridSpan w:val="3"/>
          </w:tcPr>
          <w:p w14:paraId="11D204E2" w14:textId="77777777" w:rsidR="00252D7D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II</w:t>
            </w:r>
          </w:p>
        </w:tc>
        <w:tc>
          <w:tcPr>
            <w:tcW w:w="2250" w:type="dxa"/>
            <w:gridSpan w:val="2"/>
          </w:tcPr>
          <w:p w14:paraId="41120CEC" w14:textId="77777777" w:rsidR="00252D7D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III</w:t>
            </w:r>
          </w:p>
        </w:tc>
      </w:tr>
      <w:tr w:rsidR="00252D7D" w14:paraId="0BD70EF7" w14:textId="77777777">
        <w:tc>
          <w:tcPr>
            <w:tcW w:w="2281" w:type="dxa"/>
          </w:tcPr>
          <w:p w14:paraId="7F79BB5C" w14:textId="77777777" w:rsidR="00252D7D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Semestr</w:t>
            </w:r>
          </w:p>
        </w:tc>
        <w:tc>
          <w:tcPr>
            <w:tcW w:w="1118" w:type="dxa"/>
            <w:gridSpan w:val="3"/>
          </w:tcPr>
          <w:p w14:paraId="7C15AB6F" w14:textId="77777777" w:rsidR="00252D7D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</w:t>
            </w:r>
          </w:p>
        </w:tc>
        <w:tc>
          <w:tcPr>
            <w:tcW w:w="1118" w:type="dxa"/>
            <w:gridSpan w:val="2"/>
          </w:tcPr>
          <w:p w14:paraId="665EBAA2" w14:textId="77777777" w:rsidR="00252D7D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II</w:t>
            </w:r>
          </w:p>
        </w:tc>
        <w:tc>
          <w:tcPr>
            <w:tcW w:w="1177" w:type="dxa"/>
          </w:tcPr>
          <w:p w14:paraId="5B2AB5B0" w14:textId="77777777" w:rsidR="00252D7D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III</w:t>
            </w:r>
          </w:p>
        </w:tc>
        <w:tc>
          <w:tcPr>
            <w:tcW w:w="1118" w:type="dxa"/>
            <w:gridSpan w:val="2"/>
          </w:tcPr>
          <w:p w14:paraId="1088FCCE" w14:textId="77777777" w:rsidR="00252D7D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IV</w:t>
            </w:r>
          </w:p>
        </w:tc>
        <w:tc>
          <w:tcPr>
            <w:tcW w:w="1146" w:type="dxa"/>
          </w:tcPr>
          <w:p w14:paraId="72571278" w14:textId="77777777" w:rsidR="00252D7D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V</w:t>
            </w:r>
          </w:p>
        </w:tc>
        <w:tc>
          <w:tcPr>
            <w:tcW w:w="1104" w:type="dxa"/>
          </w:tcPr>
          <w:p w14:paraId="116C892C" w14:textId="77777777" w:rsidR="00252D7D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VI</w:t>
            </w:r>
          </w:p>
        </w:tc>
      </w:tr>
      <w:tr w:rsidR="00252D7D" w14:paraId="75400AE1" w14:textId="77777777">
        <w:tc>
          <w:tcPr>
            <w:tcW w:w="2281" w:type="dxa"/>
          </w:tcPr>
          <w:p w14:paraId="5465D320" w14:textId="77777777" w:rsidR="00252D7D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Punkty ECTS</w:t>
            </w:r>
          </w:p>
        </w:tc>
        <w:tc>
          <w:tcPr>
            <w:tcW w:w="1118" w:type="dxa"/>
            <w:gridSpan w:val="3"/>
          </w:tcPr>
          <w:p w14:paraId="616151B5" w14:textId="77777777" w:rsidR="00252D7D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3</w:t>
            </w:r>
          </w:p>
        </w:tc>
        <w:tc>
          <w:tcPr>
            <w:tcW w:w="1118" w:type="dxa"/>
            <w:gridSpan w:val="2"/>
          </w:tcPr>
          <w:p w14:paraId="6D8879D9" w14:textId="77777777" w:rsidR="00252D7D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3</w:t>
            </w:r>
          </w:p>
        </w:tc>
        <w:tc>
          <w:tcPr>
            <w:tcW w:w="1177" w:type="dxa"/>
          </w:tcPr>
          <w:p w14:paraId="27B765A8" w14:textId="77777777" w:rsidR="00252D7D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3</w:t>
            </w:r>
          </w:p>
        </w:tc>
        <w:tc>
          <w:tcPr>
            <w:tcW w:w="1118" w:type="dxa"/>
            <w:gridSpan w:val="2"/>
          </w:tcPr>
          <w:p w14:paraId="41C3A031" w14:textId="77777777" w:rsidR="00252D7D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3</w:t>
            </w:r>
          </w:p>
        </w:tc>
        <w:tc>
          <w:tcPr>
            <w:tcW w:w="1146" w:type="dxa"/>
          </w:tcPr>
          <w:p w14:paraId="08E5608E" w14:textId="77777777" w:rsidR="00252D7D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3</w:t>
            </w:r>
          </w:p>
        </w:tc>
        <w:tc>
          <w:tcPr>
            <w:tcW w:w="1104" w:type="dxa"/>
          </w:tcPr>
          <w:p w14:paraId="62B5D883" w14:textId="77777777" w:rsidR="00252D7D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3</w:t>
            </w:r>
          </w:p>
        </w:tc>
      </w:tr>
      <w:tr w:rsidR="00252D7D" w14:paraId="588F637A" w14:textId="77777777">
        <w:tc>
          <w:tcPr>
            <w:tcW w:w="2281" w:type="dxa"/>
          </w:tcPr>
          <w:p w14:paraId="34EE4C28" w14:textId="77777777" w:rsidR="00252D7D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lastRenderedPageBreak/>
              <w:t>Liczba godzin w tygodniu</w:t>
            </w:r>
          </w:p>
        </w:tc>
        <w:tc>
          <w:tcPr>
            <w:tcW w:w="1118" w:type="dxa"/>
            <w:gridSpan w:val="3"/>
          </w:tcPr>
          <w:p w14:paraId="34EC5C18" w14:textId="77777777" w:rsidR="00252D7D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3</w:t>
            </w:r>
          </w:p>
        </w:tc>
        <w:tc>
          <w:tcPr>
            <w:tcW w:w="1118" w:type="dxa"/>
            <w:gridSpan w:val="2"/>
          </w:tcPr>
          <w:p w14:paraId="6A95DC15" w14:textId="77777777" w:rsidR="00252D7D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3</w:t>
            </w:r>
          </w:p>
        </w:tc>
        <w:tc>
          <w:tcPr>
            <w:tcW w:w="1177" w:type="dxa"/>
          </w:tcPr>
          <w:p w14:paraId="122909E4" w14:textId="77777777" w:rsidR="00252D7D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3</w:t>
            </w:r>
          </w:p>
        </w:tc>
        <w:tc>
          <w:tcPr>
            <w:tcW w:w="1118" w:type="dxa"/>
            <w:gridSpan w:val="2"/>
          </w:tcPr>
          <w:p w14:paraId="4B6D37C2" w14:textId="77777777" w:rsidR="00252D7D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3</w:t>
            </w:r>
          </w:p>
        </w:tc>
        <w:tc>
          <w:tcPr>
            <w:tcW w:w="1146" w:type="dxa"/>
          </w:tcPr>
          <w:p w14:paraId="3800F5B4" w14:textId="77777777" w:rsidR="00252D7D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3</w:t>
            </w:r>
          </w:p>
        </w:tc>
        <w:tc>
          <w:tcPr>
            <w:tcW w:w="1104" w:type="dxa"/>
          </w:tcPr>
          <w:p w14:paraId="17DEC745" w14:textId="77777777" w:rsidR="00252D7D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3</w:t>
            </w:r>
          </w:p>
        </w:tc>
      </w:tr>
      <w:tr w:rsidR="00252D7D" w14:paraId="597B1F71" w14:textId="77777777">
        <w:tc>
          <w:tcPr>
            <w:tcW w:w="2281" w:type="dxa"/>
          </w:tcPr>
          <w:p w14:paraId="0FE82F1E" w14:textId="77777777" w:rsidR="00252D7D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Rodzaj zaliczenia</w:t>
            </w:r>
          </w:p>
        </w:tc>
        <w:tc>
          <w:tcPr>
            <w:tcW w:w="1118" w:type="dxa"/>
            <w:gridSpan w:val="3"/>
          </w:tcPr>
          <w:p w14:paraId="596445AC" w14:textId="77777777" w:rsidR="00252D7D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zst</w:t>
            </w:r>
            <w:proofErr w:type="spellEnd"/>
          </w:p>
        </w:tc>
        <w:tc>
          <w:tcPr>
            <w:tcW w:w="1118" w:type="dxa"/>
            <w:gridSpan w:val="2"/>
          </w:tcPr>
          <w:p w14:paraId="76D1C507" w14:textId="77777777" w:rsidR="00252D7D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zst</w:t>
            </w:r>
            <w:proofErr w:type="spellEnd"/>
          </w:p>
        </w:tc>
        <w:tc>
          <w:tcPr>
            <w:tcW w:w="1177" w:type="dxa"/>
          </w:tcPr>
          <w:p w14:paraId="68808CCF" w14:textId="77777777" w:rsidR="00252D7D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zst</w:t>
            </w:r>
            <w:proofErr w:type="spellEnd"/>
          </w:p>
        </w:tc>
        <w:tc>
          <w:tcPr>
            <w:tcW w:w="1118" w:type="dxa"/>
            <w:gridSpan w:val="2"/>
          </w:tcPr>
          <w:p w14:paraId="26A6D75D" w14:textId="77777777" w:rsidR="00252D7D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zst</w:t>
            </w:r>
            <w:proofErr w:type="spellEnd"/>
          </w:p>
        </w:tc>
        <w:tc>
          <w:tcPr>
            <w:tcW w:w="1146" w:type="dxa"/>
          </w:tcPr>
          <w:p w14:paraId="69A0CF6B" w14:textId="77777777" w:rsidR="00252D7D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zst</w:t>
            </w:r>
            <w:proofErr w:type="spellEnd"/>
          </w:p>
        </w:tc>
        <w:tc>
          <w:tcPr>
            <w:tcW w:w="1104" w:type="dxa"/>
          </w:tcPr>
          <w:p w14:paraId="59422465" w14:textId="77777777" w:rsidR="00252D7D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zst</w:t>
            </w:r>
            <w:proofErr w:type="spellEnd"/>
          </w:p>
        </w:tc>
      </w:tr>
      <w:tr w:rsidR="00252D7D" w14:paraId="6D7AF028" w14:textId="77777777">
        <w:tc>
          <w:tcPr>
            <w:tcW w:w="9062" w:type="dxa"/>
            <w:gridSpan w:val="11"/>
          </w:tcPr>
          <w:p w14:paraId="63720957" w14:textId="77777777" w:rsidR="00252D7D" w:rsidRDefault="00252D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</w:p>
          <w:p w14:paraId="28DD3FE6" w14:textId="77777777" w:rsidR="00252D7D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WYMAGANIA KOŃCOWE</w:t>
            </w:r>
          </w:p>
          <w:p w14:paraId="4AE9269B" w14:textId="77777777" w:rsidR="00252D7D" w:rsidRDefault="00252D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252D7D" w14:paraId="60255B0E" w14:textId="77777777">
        <w:tc>
          <w:tcPr>
            <w:tcW w:w="9062" w:type="dxa"/>
            <w:gridSpan w:val="11"/>
          </w:tcPr>
          <w:p w14:paraId="205C254B" w14:textId="77777777" w:rsidR="00252D7D" w:rsidRDefault="00000000">
            <w:pPr>
              <w:numPr>
                <w:ilvl w:val="0"/>
                <w:numId w:val="9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Przesłuchania w kwartetach obejmujące repertuar chóru.</w:t>
            </w:r>
          </w:p>
          <w:p w14:paraId="0A0F8458" w14:textId="77777777" w:rsidR="00252D7D" w:rsidRDefault="00000000">
            <w:pPr>
              <w:numPr>
                <w:ilvl w:val="0"/>
                <w:numId w:val="9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Występ na koncercie dyplomowym studentów studiów I stopnia.</w:t>
            </w:r>
          </w:p>
          <w:p w14:paraId="1054CC22" w14:textId="77777777" w:rsidR="00252D7D" w:rsidRDefault="00252D7D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2027F59E" w14:textId="77777777" w:rsidR="00252D7D" w:rsidRDefault="00000000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Kryteria oceny:</w:t>
            </w:r>
          </w:p>
          <w:p w14:paraId="380669E4" w14:textId="77777777" w:rsidR="00252D7D" w:rsidRDefault="00000000">
            <w:pPr>
              <w:numPr>
                <w:ilvl w:val="0"/>
                <w:numId w:val="3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wiedza studenta, przejawiająca się w znajomości repertuaru oraz umiejętnego posługiwania się własnym głosem</w:t>
            </w:r>
          </w:p>
          <w:p w14:paraId="69193235" w14:textId="77777777" w:rsidR="00252D7D" w:rsidRDefault="00000000">
            <w:pPr>
              <w:numPr>
                <w:ilvl w:val="0"/>
                <w:numId w:val="3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umiejętność zastosowania nabytej wiedzy podczas wykonywanych utworów, w których podlega ocenie dobór właściwych środków wokalnych, inwencja własna studenta, twórcze podejście do realizowanych zadań</w:t>
            </w:r>
          </w:p>
          <w:p w14:paraId="06A8080E" w14:textId="77777777" w:rsidR="00252D7D" w:rsidRDefault="00000000">
            <w:pPr>
              <w:numPr>
                <w:ilvl w:val="0"/>
                <w:numId w:val="3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poprawność emisji głosu ze szczególnym zwróceniem uwagi na umiejętność skorelowania tego czynnika z rodzajem utworu</w:t>
            </w:r>
          </w:p>
          <w:p w14:paraId="7749AAAB" w14:textId="77777777" w:rsidR="00252D7D" w:rsidRDefault="00000000">
            <w:pPr>
              <w:numPr>
                <w:ilvl w:val="0"/>
                <w:numId w:val="3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umiejętność posługiwania się różnymi technikami wokalnymi w zależności od stylowości utworu </w:t>
            </w:r>
          </w:p>
        </w:tc>
      </w:tr>
      <w:tr w:rsidR="00252D7D" w14:paraId="62575EAA" w14:textId="77777777">
        <w:tc>
          <w:tcPr>
            <w:tcW w:w="9062" w:type="dxa"/>
            <w:gridSpan w:val="11"/>
          </w:tcPr>
          <w:p w14:paraId="1423085F" w14:textId="77777777" w:rsidR="00252D7D" w:rsidRDefault="00252D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both"/>
              <w:rPr>
                <w:rFonts w:ascii="Cambria" w:eastAsia="Cambria" w:hAnsi="Cambria" w:cs="Cambria"/>
              </w:rPr>
            </w:pPr>
          </w:p>
          <w:p w14:paraId="1F04E7A6" w14:textId="77777777" w:rsidR="00252D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LITERATURA</w:t>
            </w:r>
          </w:p>
          <w:p w14:paraId="1A379B8E" w14:textId="77777777" w:rsidR="00252D7D" w:rsidRDefault="00252D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both"/>
              <w:rPr>
                <w:rFonts w:ascii="Cambria" w:eastAsia="Cambria" w:hAnsi="Cambria" w:cs="Cambria"/>
              </w:rPr>
            </w:pPr>
          </w:p>
        </w:tc>
      </w:tr>
      <w:tr w:rsidR="00252D7D" w:rsidRPr="009477A5" w14:paraId="1A074F76" w14:textId="77777777">
        <w:tc>
          <w:tcPr>
            <w:tcW w:w="9062" w:type="dxa"/>
            <w:gridSpan w:val="11"/>
          </w:tcPr>
          <w:p w14:paraId="4CD795EB" w14:textId="77777777" w:rsidR="00252D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Literatura podstawowa</w:t>
            </w:r>
          </w:p>
          <w:p w14:paraId="059F435F" w14:textId="77777777" w:rsidR="00252D7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utwory na chór mieszany a cappella kompozytorów polskich oraz obcych (XVIII-XXI wiek)</w:t>
            </w:r>
          </w:p>
          <w:p w14:paraId="49E855AC" w14:textId="77777777" w:rsidR="00252D7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formy wokalno-instrumentalne (na chór z towarzyszeniem orkiestry lub instrumentu) kompozytorów polskich (XVIII-XXI wiek)  </w:t>
            </w:r>
          </w:p>
          <w:p w14:paraId="712B903B" w14:textId="77777777" w:rsidR="00252D7D" w:rsidRDefault="00252D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2F492517" w14:textId="77777777" w:rsidR="00252D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Literatura uzupełniająca</w:t>
            </w:r>
          </w:p>
          <w:p w14:paraId="2420AE5C" w14:textId="77777777" w:rsidR="00252D7D" w:rsidRPr="009477A5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9477A5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Bartlett Clifford, Rutter John, Madrigals and </w:t>
            </w:r>
            <w:proofErr w:type="spellStart"/>
            <w:r w:rsidRPr="009477A5">
              <w:rPr>
                <w:rFonts w:ascii="Cambria" w:eastAsia="Cambria" w:hAnsi="Cambria" w:cs="Cambria"/>
                <w:sz w:val="20"/>
                <w:szCs w:val="20"/>
                <w:lang w:val="en-US"/>
              </w:rPr>
              <w:t>partsongs</w:t>
            </w:r>
            <w:proofErr w:type="spellEnd"/>
            <w:r w:rsidRPr="009477A5">
              <w:rPr>
                <w:rFonts w:ascii="Cambria" w:eastAsia="Cambria" w:hAnsi="Cambria" w:cs="Cambria"/>
                <w:sz w:val="20"/>
                <w:szCs w:val="20"/>
                <w:lang w:val="en-US"/>
              </w:rPr>
              <w:t>, Oxford Choral Classics, Oxford 2006</w:t>
            </w:r>
          </w:p>
          <w:p w14:paraId="14CDD272" w14:textId="77777777" w:rsidR="00252D7D" w:rsidRPr="009477A5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9477A5">
              <w:rPr>
                <w:rFonts w:ascii="Cambria" w:eastAsia="Cambria" w:hAnsi="Cambria" w:cs="Cambria"/>
                <w:sz w:val="20"/>
                <w:szCs w:val="20"/>
                <w:lang w:val="en-US"/>
              </w:rPr>
              <w:t>Gritton Peter, Encores for choirs, Oxford University Press, Oxford 2004</w:t>
            </w:r>
          </w:p>
          <w:p w14:paraId="370F1CC8" w14:textId="77777777" w:rsidR="00252D7D" w:rsidRPr="009477A5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9477A5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Hillier Paul, English Romantic </w:t>
            </w:r>
            <w:proofErr w:type="spellStart"/>
            <w:r w:rsidRPr="009477A5">
              <w:rPr>
                <w:rFonts w:ascii="Cambria" w:eastAsia="Cambria" w:hAnsi="Cambria" w:cs="Cambria"/>
                <w:sz w:val="20"/>
                <w:szCs w:val="20"/>
                <w:lang w:val="en-US"/>
              </w:rPr>
              <w:t>Partsongs</w:t>
            </w:r>
            <w:proofErr w:type="spellEnd"/>
            <w:r w:rsidRPr="009477A5">
              <w:rPr>
                <w:rFonts w:ascii="Cambria" w:eastAsia="Cambria" w:hAnsi="Cambria" w:cs="Cambria"/>
                <w:sz w:val="20"/>
                <w:szCs w:val="20"/>
                <w:lang w:val="en-US"/>
              </w:rPr>
              <w:t>: Vocal score, Oxford Song Books, Oxford 2006</w:t>
            </w:r>
          </w:p>
          <w:p w14:paraId="59CFF56D" w14:textId="77777777" w:rsidR="00252D7D" w:rsidRPr="009477A5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9477A5">
              <w:rPr>
                <w:rFonts w:ascii="Cambria" w:eastAsia="Cambria" w:hAnsi="Cambria" w:cs="Cambria"/>
                <w:sz w:val="20"/>
                <w:szCs w:val="20"/>
                <w:lang w:val="en-US"/>
              </w:rPr>
              <w:t>Rutter John, European Sacred Music, Oxford Choral Classics, Oxford 2006</w:t>
            </w:r>
          </w:p>
        </w:tc>
      </w:tr>
      <w:tr w:rsidR="00252D7D" w14:paraId="77E261BB" w14:textId="77777777">
        <w:tc>
          <w:tcPr>
            <w:tcW w:w="9062" w:type="dxa"/>
            <w:gridSpan w:val="11"/>
          </w:tcPr>
          <w:p w14:paraId="258014D2" w14:textId="77777777" w:rsidR="00252D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Uwaga:</w:t>
            </w:r>
          </w:p>
          <w:p w14:paraId="3DAB838C" w14:textId="77777777" w:rsidR="00252D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Prowadzący przedmiot może dokonywać zmian w sylabusie, nie naruszając jednak ogólnych założeń programu.</w:t>
            </w:r>
          </w:p>
        </w:tc>
      </w:tr>
      <w:tr w:rsidR="00252D7D" w14:paraId="2E19C6A6" w14:textId="77777777">
        <w:tc>
          <w:tcPr>
            <w:tcW w:w="9062" w:type="dxa"/>
            <w:gridSpan w:val="11"/>
          </w:tcPr>
          <w:p w14:paraId="42CC34E6" w14:textId="77777777" w:rsidR="00252D7D" w:rsidRDefault="00252D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2F164009" w14:textId="77777777" w:rsidR="00252D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MODYFIKACJE SYLABUSA</w:t>
            </w:r>
          </w:p>
          <w:p w14:paraId="03A36301" w14:textId="77777777" w:rsidR="00252D7D" w:rsidRDefault="00252D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</w:tr>
      <w:tr w:rsidR="00252D7D" w14:paraId="4F5BE50B" w14:textId="77777777">
        <w:tc>
          <w:tcPr>
            <w:tcW w:w="3023" w:type="dxa"/>
            <w:gridSpan w:val="3"/>
          </w:tcPr>
          <w:p w14:paraId="2DE6AB5E" w14:textId="77777777" w:rsidR="00252D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Data</w:t>
            </w:r>
          </w:p>
        </w:tc>
        <w:tc>
          <w:tcPr>
            <w:tcW w:w="3062" w:type="dxa"/>
            <w:gridSpan w:val="5"/>
          </w:tcPr>
          <w:p w14:paraId="0548FF8E" w14:textId="77777777" w:rsidR="00252D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Imię i nazwisko</w:t>
            </w:r>
          </w:p>
        </w:tc>
        <w:tc>
          <w:tcPr>
            <w:tcW w:w="2977" w:type="dxa"/>
            <w:gridSpan w:val="3"/>
          </w:tcPr>
          <w:p w14:paraId="5C80AC39" w14:textId="77777777" w:rsidR="00252D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Czego dotyczy modyfikacja</w:t>
            </w:r>
          </w:p>
        </w:tc>
      </w:tr>
      <w:tr w:rsidR="00252D7D" w14:paraId="66E16F22" w14:textId="77777777">
        <w:trPr>
          <w:trHeight w:val="219"/>
        </w:trPr>
        <w:tc>
          <w:tcPr>
            <w:tcW w:w="3023" w:type="dxa"/>
            <w:gridSpan w:val="3"/>
          </w:tcPr>
          <w:p w14:paraId="136EA4C6" w14:textId="77777777" w:rsidR="00252D7D" w:rsidRDefault="00252D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3062" w:type="dxa"/>
            <w:gridSpan w:val="5"/>
          </w:tcPr>
          <w:p w14:paraId="16B4083D" w14:textId="77777777" w:rsidR="00252D7D" w:rsidRDefault="00252D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977" w:type="dxa"/>
            <w:gridSpan w:val="3"/>
          </w:tcPr>
          <w:p w14:paraId="13ACCA81" w14:textId="77777777" w:rsidR="00252D7D" w:rsidRDefault="00252D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</w:tbl>
    <w:p w14:paraId="717154FF" w14:textId="77777777" w:rsidR="00252D7D" w:rsidRDefault="00252D7D">
      <w:pPr>
        <w:rPr>
          <w:rFonts w:ascii="Cambria" w:eastAsia="Cambria" w:hAnsi="Cambria" w:cs="Cambria"/>
          <w:sz w:val="20"/>
          <w:szCs w:val="20"/>
        </w:rPr>
      </w:pPr>
    </w:p>
    <w:p w14:paraId="23D6BF30" w14:textId="77777777" w:rsidR="00252D7D" w:rsidRDefault="00252D7D">
      <w:pPr>
        <w:rPr>
          <w:rFonts w:ascii="Cambria" w:eastAsia="Cambria" w:hAnsi="Cambria" w:cs="Cambria"/>
        </w:rPr>
      </w:pPr>
    </w:p>
    <w:sectPr w:rsidR="00252D7D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F56C31"/>
    <w:multiLevelType w:val="multilevel"/>
    <w:tmpl w:val="E188ACC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5772A75"/>
    <w:multiLevelType w:val="multilevel"/>
    <w:tmpl w:val="1E52755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CB87DBF"/>
    <w:multiLevelType w:val="multilevel"/>
    <w:tmpl w:val="D67E3B4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D952320"/>
    <w:multiLevelType w:val="multilevel"/>
    <w:tmpl w:val="5990432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E6A7345"/>
    <w:multiLevelType w:val="multilevel"/>
    <w:tmpl w:val="BFAE0F7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24C6E7B"/>
    <w:multiLevelType w:val="multilevel"/>
    <w:tmpl w:val="69987DA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46B58EA"/>
    <w:multiLevelType w:val="multilevel"/>
    <w:tmpl w:val="AE0C6D46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3CAA00FF"/>
    <w:multiLevelType w:val="multilevel"/>
    <w:tmpl w:val="E5C4297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6185026A"/>
    <w:multiLevelType w:val="multilevel"/>
    <w:tmpl w:val="82847F2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7BA53DC8"/>
    <w:multiLevelType w:val="multilevel"/>
    <w:tmpl w:val="B108281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352101817">
    <w:abstractNumId w:val="9"/>
  </w:num>
  <w:num w:numId="2" w16cid:durableId="478767484">
    <w:abstractNumId w:val="3"/>
  </w:num>
  <w:num w:numId="3" w16cid:durableId="340281790">
    <w:abstractNumId w:val="5"/>
  </w:num>
  <w:num w:numId="4" w16cid:durableId="493495577">
    <w:abstractNumId w:val="0"/>
  </w:num>
  <w:num w:numId="5" w16cid:durableId="1665746608">
    <w:abstractNumId w:val="2"/>
  </w:num>
  <w:num w:numId="6" w16cid:durableId="699430382">
    <w:abstractNumId w:val="1"/>
  </w:num>
  <w:num w:numId="7" w16cid:durableId="2087916684">
    <w:abstractNumId w:val="8"/>
  </w:num>
  <w:num w:numId="8" w16cid:durableId="1960262551">
    <w:abstractNumId w:val="6"/>
  </w:num>
  <w:num w:numId="9" w16cid:durableId="1140928074">
    <w:abstractNumId w:val="7"/>
  </w:num>
  <w:num w:numId="10" w16cid:durableId="3197749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D7D"/>
    <w:rsid w:val="00252D7D"/>
    <w:rsid w:val="00773FCD"/>
    <w:rsid w:val="00947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C1C6F75"/>
  <w15:docId w15:val="{1B566716-79D1-2449-ACA5-AE44BF794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2CC8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C32DEF"/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A3417A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C03DD2"/>
    <w:pPr>
      <w:ind w:left="720"/>
      <w:contextualSpacing/>
    </w:p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5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5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5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5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5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5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5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+V6S83PCTiu6+1CJjcYwC7T3tyA==">CgMxLjA4AHIhMU1iUERRZ2FOYTJlbTBWTk1YS0gxVXRfRXdHdUZtazVh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1052</Words>
  <Characters>6318</Characters>
  <Application>Microsoft Office Word</Application>
  <DocSecurity>0</DocSecurity>
  <Lines>52</Lines>
  <Paragraphs>14</Paragraphs>
  <ScaleCrop>false</ScaleCrop>
  <Company/>
  <LinksUpToDate>false</LinksUpToDate>
  <CharactersWithSpaces>7356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Tomaszek-Plewa</dc:creator>
  <cp:lastModifiedBy>Vyacheslav Nam</cp:lastModifiedBy>
  <cp:revision>2</cp:revision>
  <dcterms:created xsi:type="dcterms:W3CDTF">2024-12-03T00:00:00Z</dcterms:created>
  <dcterms:modified xsi:type="dcterms:W3CDTF">2024-12-03T00:00:00Z</dcterms:modified>
</cp:coreProperties>
</file>