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8EF35" w14:textId="77777777" w:rsidR="000E767D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0E767D" w14:paraId="3360732A" w14:textId="77777777">
        <w:tc>
          <w:tcPr>
            <w:tcW w:w="9062" w:type="dxa"/>
            <w:gridSpan w:val="10"/>
          </w:tcPr>
          <w:p w14:paraId="42EDAF07" w14:textId="77777777" w:rsidR="000E76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Instrumenty orkiestrowe</w:t>
            </w:r>
          </w:p>
        </w:tc>
      </w:tr>
      <w:tr w:rsidR="000E767D" w14:paraId="1F7ADFE5" w14:textId="77777777">
        <w:tc>
          <w:tcPr>
            <w:tcW w:w="9062" w:type="dxa"/>
            <w:gridSpan w:val="10"/>
          </w:tcPr>
          <w:p w14:paraId="162EE103" w14:textId="77777777" w:rsidR="000E76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0E767D" w14:paraId="30449B7F" w14:textId="77777777">
        <w:tc>
          <w:tcPr>
            <w:tcW w:w="4331" w:type="dxa"/>
            <w:gridSpan w:val="5"/>
          </w:tcPr>
          <w:p w14:paraId="47EC29AF" w14:textId="77777777" w:rsidR="000E76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4A080214" w14:textId="77777777" w:rsidR="000E76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Instrumenty perkusyjne - profil kameralno-orkiestrowy</w:t>
            </w:r>
          </w:p>
        </w:tc>
      </w:tr>
      <w:tr w:rsidR="000E767D" w14:paraId="4F1549D6" w14:textId="77777777">
        <w:tc>
          <w:tcPr>
            <w:tcW w:w="4331" w:type="dxa"/>
            <w:gridSpan w:val="5"/>
          </w:tcPr>
          <w:p w14:paraId="530E35FF" w14:textId="77777777" w:rsidR="000E76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633A4FD3" w14:textId="77777777" w:rsidR="000E76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0E767D" w14:paraId="30513B16" w14:textId="77777777">
        <w:tc>
          <w:tcPr>
            <w:tcW w:w="2748" w:type="dxa"/>
            <w:gridSpan w:val="2"/>
          </w:tcPr>
          <w:p w14:paraId="7EBE7E11" w14:textId="77777777" w:rsidR="000E76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6CF73E85" w14:textId="77777777" w:rsidR="000E76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6426672E" w14:textId="77777777" w:rsidR="000E76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języku angielskim</w:t>
            </w:r>
          </w:p>
        </w:tc>
      </w:tr>
      <w:tr w:rsidR="000E767D" w14:paraId="3ECB0FFF" w14:textId="77777777">
        <w:tc>
          <w:tcPr>
            <w:tcW w:w="9062" w:type="dxa"/>
            <w:gridSpan w:val="10"/>
          </w:tcPr>
          <w:p w14:paraId="375479A2" w14:textId="77777777" w:rsidR="000E767D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0E767D" w14:paraId="7973D227" w14:textId="77777777">
        <w:tc>
          <w:tcPr>
            <w:tcW w:w="9062" w:type="dxa"/>
            <w:gridSpan w:val="10"/>
          </w:tcPr>
          <w:p w14:paraId="0F3182CE" w14:textId="77777777" w:rsidR="000E76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mgr Bartłomiej Dudek</w:t>
            </w:r>
          </w:p>
        </w:tc>
      </w:tr>
      <w:tr w:rsidR="000E767D" w14:paraId="1616CAAA" w14:textId="77777777">
        <w:tc>
          <w:tcPr>
            <w:tcW w:w="9062" w:type="dxa"/>
            <w:gridSpan w:val="10"/>
          </w:tcPr>
          <w:p w14:paraId="6B5220A5" w14:textId="77777777" w:rsidR="000E767D" w:rsidRDefault="000E767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BB4B28" w14:textId="77777777" w:rsidR="000E767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543F290D" w14:textId="77777777" w:rsidR="000E767D" w:rsidRDefault="000E767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E767D" w14:paraId="6BDE169E" w14:textId="77777777">
        <w:tc>
          <w:tcPr>
            <w:tcW w:w="9062" w:type="dxa"/>
            <w:gridSpan w:val="10"/>
          </w:tcPr>
          <w:p w14:paraId="0369A7AA" w14:textId="77777777" w:rsidR="000E767D" w:rsidRDefault="000E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51D850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umiejętności w grze na instrumentach orkiestrowych takich jak: kotły, werbel, ksylofon, </w:t>
            </w:r>
          </w:p>
          <w:p w14:paraId="69E42756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dzwonki, wielki bęben, talerze a2, talerze wiszące oraz drobne instrumenty perkusyjne takie jak: </w:t>
            </w:r>
          </w:p>
          <w:p w14:paraId="70C609DF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tamburyn, kastaniety, marakasy, guiro itp. </w:t>
            </w:r>
          </w:p>
          <w:p w14:paraId="7875A4F9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umiejętności samodzielnej pracy nad problemami technicznymi </w:t>
            </w:r>
          </w:p>
          <w:p w14:paraId="5446D320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studenta z kanonem literatury metodycznej związanej z zagadnieniem gry na </w:t>
            </w:r>
          </w:p>
          <w:p w14:paraId="3C1E5767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instrumentach orkiestrowych </w:t>
            </w:r>
          </w:p>
          <w:p w14:paraId="730BF005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Objaśnienie terminologii oraz przybliżenie zasad konserwacji i strojenia instrumentów </w:t>
            </w:r>
          </w:p>
          <w:p w14:paraId="2C03D559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orkiestrowych </w:t>
            </w:r>
          </w:p>
          <w:p w14:paraId="2A1C6F9B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studenta z działalnością wybitnych muzyków-perkusistów grających na instrumentach </w:t>
            </w:r>
          </w:p>
          <w:p w14:paraId="1FF25099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orkiestrowych</w:t>
            </w:r>
          </w:p>
          <w:p w14:paraId="2E0AB568" w14:textId="77777777" w:rsidR="000E767D" w:rsidRDefault="000E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E767D" w14:paraId="53EC765B" w14:textId="77777777">
        <w:tc>
          <w:tcPr>
            <w:tcW w:w="9062" w:type="dxa"/>
            <w:gridSpan w:val="10"/>
          </w:tcPr>
          <w:p w14:paraId="4216A24F" w14:textId="77777777" w:rsidR="000E767D" w:rsidRDefault="000E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95D94BA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161F9038" w14:textId="77777777" w:rsidR="000E767D" w:rsidRDefault="000E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0E767D" w14:paraId="5B3DC4BA" w14:textId="77777777">
        <w:tc>
          <w:tcPr>
            <w:tcW w:w="9062" w:type="dxa"/>
            <w:gridSpan w:val="10"/>
          </w:tcPr>
          <w:p w14:paraId="31855BDF" w14:textId="77777777" w:rsidR="000E767D" w:rsidRDefault="000E767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22598B" w14:textId="77777777" w:rsidR="000E767D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Student powinien posiadać wysoki poziom techniki gry na wszystkich instrumentach perkusyjnych wykorzystywanych w muzyce symfonicznej, operowej i musicalowej. Ponadto powinien wykazywać odpowiednie umiejętności czytania nut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a’vista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14D21A0B" w14:textId="77777777" w:rsidR="000E767D" w:rsidRDefault="000E767D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E767D" w14:paraId="29BC4426" w14:textId="77777777">
        <w:trPr>
          <w:trHeight w:val="195"/>
        </w:trPr>
        <w:tc>
          <w:tcPr>
            <w:tcW w:w="9062" w:type="dxa"/>
            <w:gridSpan w:val="10"/>
          </w:tcPr>
          <w:p w14:paraId="6BB0FE44" w14:textId="77777777" w:rsidR="000E767D" w:rsidRDefault="000E767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01769B9" w14:textId="77777777" w:rsidR="000E767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D3F8ACB" w14:textId="77777777" w:rsidR="000E767D" w:rsidRDefault="000E767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E767D" w14:paraId="67A55186" w14:textId="77777777">
        <w:tc>
          <w:tcPr>
            <w:tcW w:w="9062" w:type="dxa"/>
            <w:gridSpan w:val="10"/>
          </w:tcPr>
          <w:p w14:paraId="368F21F9" w14:textId="77777777" w:rsidR="000E767D" w:rsidRDefault="000E767D">
            <w:pPr>
              <w:rPr>
                <w:rFonts w:ascii="Arial" w:eastAsia="Arial" w:hAnsi="Arial" w:cs="Arial"/>
              </w:rPr>
            </w:pPr>
          </w:p>
          <w:p w14:paraId="2C1721D4" w14:textId="77777777" w:rsidR="000E767D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trakcie wykładów studenci poznają terminologię, analizują problemy wykonawcze i techniczne oraz szkolą swoje umiejętności w grze na instrumentach orkiestrowych. Integralną część zajęć stanowi czytanie partytur ze szczególnym uwzględnieniem partii perkusji. Zajęcia wzbogacają wiedzę studenta a także pozwalają zgłębić problematykę wykonawczą muzyki orkiestrowej.</w:t>
            </w:r>
          </w:p>
          <w:p w14:paraId="0E7989BA" w14:textId="77777777" w:rsidR="000E767D" w:rsidRDefault="000E767D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E767D" w14:paraId="2B94D365" w14:textId="77777777">
        <w:tc>
          <w:tcPr>
            <w:tcW w:w="9062" w:type="dxa"/>
            <w:gridSpan w:val="10"/>
          </w:tcPr>
          <w:p w14:paraId="4C358148" w14:textId="77777777" w:rsidR="000E767D" w:rsidRDefault="000E767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BAD8DCF" w14:textId="77777777" w:rsidR="000E767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0C261233" w14:textId="77777777" w:rsidR="000E767D" w:rsidRDefault="000E767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E767D" w14:paraId="23177435" w14:textId="77777777">
        <w:tc>
          <w:tcPr>
            <w:tcW w:w="9062" w:type="dxa"/>
            <w:gridSpan w:val="10"/>
          </w:tcPr>
          <w:p w14:paraId="077E8B42" w14:textId="77777777" w:rsidR="000E767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1CB113FB" w14:textId="77777777" w:rsidR="000E767D" w:rsidRDefault="000E76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0585614" w14:textId="77777777" w:rsidR="000E76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K_W09 -poprzez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</w:t>
            </w:r>
          </w:p>
          <w:p w14:paraId="67EB2B8F" w14:textId="77777777" w:rsidR="000E767D" w:rsidRDefault="000E767D">
            <w:pPr>
              <w:rPr>
                <w:rFonts w:ascii="Arial" w:eastAsia="Arial" w:hAnsi="Arial" w:cs="Arial"/>
                <w:b/>
              </w:rPr>
            </w:pPr>
          </w:p>
          <w:p w14:paraId="43F2F52D" w14:textId="77777777" w:rsidR="000E767D" w:rsidRDefault="000E767D">
            <w:pPr>
              <w:rPr>
                <w:rFonts w:ascii="Arial" w:eastAsia="Arial" w:hAnsi="Arial" w:cs="Arial"/>
                <w:b/>
              </w:rPr>
            </w:pPr>
          </w:p>
          <w:p w14:paraId="5AB48C39" w14:textId="77777777" w:rsidR="000E767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5B744E7B" w14:textId="77777777" w:rsidR="000E767D" w:rsidRDefault="000E767D">
            <w:pPr>
              <w:rPr>
                <w:rFonts w:ascii="Arial" w:eastAsia="Arial" w:hAnsi="Arial" w:cs="Arial"/>
              </w:rPr>
            </w:pPr>
          </w:p>
          <w:p w14:paraId="17F3B47B" w14:textId="77777777" w:rsidR="000E76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</w:t>
            </w:r>
          </w:p>
          <w:p w14:paraId="7B5F8675" w14:textId="77777777" w:rsidR="000E76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współdziałania z innymi artystami w różnego typu zespołach oraz w ramach innych wspólnych </w:t>
            </w:r>
          </w:p>
          <w:p w14:paraId="1AB6240D" w14:textId="77777777" w:rsidR="000E76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91CFA0" w14:textId="77777777" w:rsidR="000E76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 ze </w:t>
            </w:r>
          </w:p>
          <w:p w14:paraId="6CD72336" w14:textId="77777777" w:rsidR="000E76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świadomym zastosowaniem różnych typów pamięci muzycznej </w:t>
            </w:r>
          </w:p>
          <w:p w14:paraId="146EB2A6" w14:textId="77777777" w:rsidR="000E76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</w:t>
            </w:r>
          </w:p>
          <w:p w14:paraId="75C850A9" w14:textId="77777777" w:rsidR="000E76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odejście od zapisanego tekstu nutowego </w:t>
            </w:r>
          </w:p>
          <w:p w14:paraId="20CB52BD" w14:textId="77777777" w:rsidR="000E76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K_U15 - posiada umiejętność improwizowania na bazie wykonywanego utworu</w:t>
            </w:r>
          </w:p>
          <w:p w14:paraId="3331F35A" w14:textId="77777777" w:rsidR="000E767D" w:rsidRDefault="000E767D">
            <w:pPr>
              <w:rPr>
                <w:rFonts w:ascii="Arial" w:eastAsia="Arial" w:hAnsi="Arial" w:cs="Arial"/>
              </w:rPr>
            </w:pPr>
          </w:p>
          <w:p w14:paraId="1E51A39B" w14:textId="77777777" w:rsidR="000E767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3CFE37F7" w14:textId="77777777" w:rsidR="000E767D" w:rsidRDefault="000E76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B5E395" w14:textId="77777777" w:rsidR="000E76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7FE8B7B2" w14:textId="77777777" w:rsidR="000E767D" w:rsidRDefault="000E76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DDC2F83" w14:textId="77777777" w:rsidR="000E767D" w:rsidRDefault="000E76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767D" w14:paraId="6D47D182" w14:textId="77777777">
        <w:tc>
          <w:tcPr>
            <w:tcW w:w="9062" w:type="dxa"/>
            <w:gridSpan w:val="10"/>
          </w:tcPr>
          <w:p w14:paraId="55D1D0E5" w14:textId="77777777" w:rsidR="000E767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0E767D" w14:paraId="1DA37ACD" w14:textId="77777777">
        <w:tc>
          <w:tcPr>
            <w:tcW w:w="2280" w:type="dxa"/>
          </w:tcPr>
          <w:p w14:paraId="773D4CC7" w14:textId="77777777" w:rsidR="000E767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05B7655C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7B81FA9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0E767D" w14:paraId="459393E2" w14:textId="77777777">
        <w:tc>
          <w:tcPr>
            <w:tcW w:w="2280" w:type="dxa"/>
          </w:tcPr>
          <w:p w14:paraId="23AACD3C" w14:textId="77777777" w:rsidR="000E767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A904A90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C89795D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101B2B7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3931C65C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E767D" w14:paraId="5205E9E1" w14:textId="77777777">
        <w:trPr>
          <w:trHeight w:val="244"/>
        </w:trPr>
        <w:tc>
          <w:tcPr>
            <w:tcW w:w="2280" w:type="dxa"/>
          </w:tcPr>
          <w:p w14:paraId="499D2FF3" w14:textId="77777777" w:rsidR="000E767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2E4557DE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3548AA47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FB93C56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404C8137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0E767D" w14:paraId="5E4EC66A" w14:textId="77777777">
        <w:tc>
          <w:tcPr>
            <w:tcW w:w="2280" w:type="dxa"/>
          </w:tcPr>
          <w:p w14:paraId="47EA40D8" w14:textId="77777777" w:rsidR="000E767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00C66BB9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71F5619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6836D845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1B13B68C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0E767D" w14:paraId="1CD19072" w14:textId="77777777">
        <w:tc>
          <w:tcPr>
            <w:tcW w:w="2280" w:type="dxa"/>
          </w:tcPr>
          <w:p w14:paraId="0F1EBB22" w14:textId="77777777" w:rsidR="000E767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8FDCD09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2BAFA943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0CFD44C3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696" w:type="dxa"/>
          </w:tcPr>
          <w:p w14:paraId="6B43A303" w14:textId="77777777" w:rsidR="000E76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</w:tr>
      <w:tr w:rsidR="000E767D" w14:paraId="0B2244A1" w14:textId="77777777">
        <w:tc>
          <w:tcPr>
            <w:tcW w:w="9062" w:type="dxa"/>
            <w:gridSpan w:val="10"/>
          </w:tcPr>
          <w:p w14:paraId="2E9F1D89" w14:textId="77777777" w:rsidR="000E767D" w:rsidRDefault="000E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93CEC7C" w14:textId="77777777" w:rsidR="000E767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2149111D" w14:textId="77777777" w:rsidR="000E767D" w:rsidRDefault="000E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E767D" w14:paraId="67308ACF" w14:textId="77777777">
        <w:tc>
          <w:tcPr>
            <w:tcW w:w="9062" w:type="dxa"/>
            <w:gridSpan w:val="10"/>
          </w:tcPr>
          <w:p w14:paraId="3CAF85B7" w14:textId="77777777" w:rsidR="000E767D" w:rsidRDefault="000E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4A9A448" w14:textId="77777777" w:rsidR="000E767D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klasyfikacji instrumentów orkiestrowych </w:t>
            </w:r>
          </w:p>
          <w:p w14:paraId="6B104016" w14:textId="77777777" w:rsidR="000E767D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literatury metodycznej związanej z grą na instrumentach </w:t>
            </w:r>
          </w:p>
          <w:p w14:paraId="69777557" w14:textId="77777777" w:rsidR="000E767D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orkiestrowych </w:t>
            </w:r>
          </w:p>
          <w:p w14:paraId="26DD7348" w14:textId="77777777" w:rsidR="000E767D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strojenia oraz konserwacji instrumentów </w:t>
            </w:r>
          </w:p>
          <w:p w14:paraId="189C617B" w14:textId="77777777" w:rsidR="000E767D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Sprawne posługiwanie się terminologią muzyczną</w:t>
            </w:r>
          </w:p>
          <w:p w14:paraId="42547ABC" w14:textId="77777777" w:rsidR="000E767D" w:rsidRDefault="000E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F549FA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</w:p>
          <w:p w14:paraId="0623C0D5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4A96A05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Stopień opanowania przedstawianego materiału </w:t>
            </w:r>
          </w:p>
          <w:p w14:paraId="125515F7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strojenia instrumentów orkiestrowych, dobór aplikatury oraz pałek </w:t>
            </w:r>
          </w:p>
          <w:p w14:paraId="65385788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Zdolność do tworzenia interesujących kreacji artystycznych </w:t>
            </w:r>
          </w:p>
          <w:p w14:paraId="3D82DC17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Znajomość tradycji wykonawczej właściwej dla epoki i stylu</w:t>
            </w:r>
          </w:p>
          <w:p w14:paraId="60423678" w14:textId="77777777" w:rsidR="000E767D" w:rsidRDefault="000E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0E767D" w14:paraId="7EBAB071" w14:textId="77777777">
        <w:tc>
          <w:tcPr>
            <w:tcW w:w="9062" w:type="dxa"/>
            <w:gridSpan w:val="10"/>
          </w:tcPr>
          <w:p w14:paraId="4C4A12A5" w14:textId="77777777" w:rsidR="000E767D" w:rsidRDefault="000E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0BA2FEA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11CCF409" w14:textId="77777777" w:rsidR="000E767D" w:rsidRDefault="000E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0E767D" w:rsidRPr="00D15704" w14:paraId="66E0E634" w14:textId="77777777">
        <w:tc>
          <w:tcPr>
            <w:tcW w:w="9062" w:type="dxa"/>
            <w:gridSpan w:val="10"/>
          </w:tcPr>
          <w:p w14:paraId="5B0FE193" w14:textId="77777777" w:rsidR="000E767D" w:rsidRPr="00D15704" w:rsidRDefault="000E767D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0B4DAE48" w14:textId="77777777" w:rsidR="000E767D" w:rsidRPr="00D15704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70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(piśmiennictwo) </w:t>
            </w:r>
          </w:p>
          <w:p w14:paraId="3E23A685" w14:textId="77777777" w:rsidR="000E767D" w:rsidRPr="00D15704" w:rsidRDefault="000E767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8B81627" w14:textId="77777777" w:rsidR="000E767D" w:rsidRPr="00D1570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1570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Anthony J. Cirone/Garwood Whaley – Art of Percussion Accessory Playing / wydawnictwo: </w:t>
            </w:r>
          </w:p>
          <w:p w14:paraId="4936CE34" w14:textId="77777777" w:rsidR="000E767D" w:rsidRPr="00D1570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1570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Meredith Music </w:t>
            </w:r>
          </w:p>
          <w:p w14:paraId="56917A47" w14:textId="77777777" w:rsidR="000E767D" w:rsidRPr="00D1570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1570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Keith Aleo – Complementary Percusison / wydawnictwo: Bachovich Music Publications </w:t>
            </w:r>
          </w:p>
          <w:p w14:paraId="260CEA62" w14:textId="77777777" w:rsidR="000E767D" w:rsidRPr="00D1570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1570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Eckehardt Kaune – Pauken / wydawnictwo: Breitkopf </w:t>
            </w:r>
          </w:p>
          <w:p w14:paraId="58887D5A" w14:textId="77777777" w:rsidR="000E767D" w:rsidRPr="00D1570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15704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● Eckehardt Kaune – Kleine Trommel / wydawnictwo: Breitkopf </w:t>
            </w:r>
          </w:p>
          <w:p w14:paraId="073DD80A" w14:textId="77777777" w:rsidR="000E767D" w:rsidRPr="00D1570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1570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Eckehardt Kaune/Erich Ockert – Glockenspiel, Xylophon, Vibraphon, Marimbphon, Rohrenglocken </w:t>
            </w:r>
          </w:p>
          <w:p w14:paraId="6A95B226" w14:textId="77777777" w:rsidR="000E767D" w:rsidRPr="00D1570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1570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/ wydawnictwo: Breitkopf </w:t>
            </w:r>
          </w:p>
          <w:p w14:paraId="0BE056B1" w14:textId="77777777" w:rsidR="000E767D" w:rsidRPr="00D1570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15704">
              <w:rPr>
                <w:rFonts w:ascii="Arial" w:eastAsia="Arial" w:hAnsi="Arial" w:cs="Arial"/>
                <w:sz w:val="20"/>
                <w:szCs w:val="20"/>
                <w:lang w:val="en-US"/>
              </w:rPr>
              <w:t>● Eckehardt Kaune – Tom-Toms, Bongos, Becken / wydawnictwo: Breitkopf</w:t>
            </w:r>
          </w:p>
          <w:p w14:paraId="386A7395" w14:textId="77777777" w:rsidR="000E767D" w:rsidRPr="00D15704" w:rsidRDefault="000E767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0E767D" w14:paraId="16A20C80" w14:textId="77777777">
        <w:tc>
          <w:tcPr>
            <w:tcW w:w="9062" w:type="dxa"/>
            <w:gridSpan w:val="10"/>
          </w:tcPr>
          <w:p w14:paraId="5CEC593E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72287F21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0E767D" w14:paraId="2A390C1A" w14:textId="77777777">
        <w:tc>
          <w:tcPr>
            <w:tcW w:w="9062" w:type="dxa"/>
            <w:gridSpan w:val="10"/>
          </w:tcPr>
          <w:p w14:paraId="61C6598C" w14:textId="77777777" w:rsidR="000E767D" w:rsidRDefault="000E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16641E7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1AFAFFEE" w14:textId="77777777" w:rsidR="000E767D" w:rsidRDefault="000E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E767D" w14:paraId="79DBFC9D" w14:textId="77777777">
        <w:tc>
          <w:tcPr>
            <w:tcW w:w="2996" w:type="dxa"/>
            <w:gridSpan w:val="3"/>
          </w:tcPr>
          <w:p w14:paraId="69921596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24531B06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23406E80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0E767D" w14:paraId="14770522" w14:textId="77777777">
        <w:tc>
          <w:tcPr>
            <w:tcW w:w="2996" w:type="dxa"/>
            <w:gridSpan w:val="3"/>
          </w:tcPr>
          <w:p w14:paraId="07770441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7BEAF6C5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0009D683" w14:textId="77777777" w:rsidR="000E76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350C9CE8" w14:textId="77777777" w:rsidR="000E767D" w:rsidRDefault="000E767D">
      <w:pPr>
        <w:rPr>
          <w:rFonts w:ascii="Arial" w:eastAsia="Arial" w:hAnsi="Arial" w:cs="Arial"/>
          <w:sz w:val="20"/>
          <w:szCs w:val="20"/>
        </w:rPr>
      </w:pPr>
    </w:p>
    <w:p w14:paraId="3FEC3037" w14:textId="77777777" w:rsidR="000E767D" w:rsidRDefault="000E767D">
      <w:pPr>
        <w:rPr>
          <w:sz w:val="16"/>
          <w:szCs w:val="16"/>
        </w:rPr>
      </w:pPr>
    </w:p>
    <w:p w14:paraId="63027DAA" w14:textId="77777777" w:rsidR="000E767D" w:rsidRDefault="000E767D"/>
    <w:sectPr w:rsidR="000E767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7D"/>
    <w:rsid w:val="000E767D"/>
    <w:rsid w:val="00D15704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AAB42C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dP7tF3Fl4fTZSsZzsnrpZ/SVfA==">CgMxLjA4AHIhMXc4Rk55UzNabHZ1a3ZIRTNDcUdNWll2aS1tR1B2b0lk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2024-12-16T22:41:00Z</dcterms:created>
  <dcterms:modified xsi:type="dcterms:W3CDTF">2024-12-16T22:41:00Z</dcterms:modified>
</cp:coreProperties>
</file>