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5DD5B" w14:textId="77777777" w:rsidR="00BE72EA" w:rsidRDefault="003554FE">
      <w:pPr>
        <w:spacing w:after="217" w:line="259" w:lineRule="auto"/>
        <w:ind w:left="-5"/>
      </w:pPr>
      <w:r>
        <w:rPr>
          <w:b/>
        </w:rPr>
        <w:t>Kod przedmiotu – I1-13</w:t>
      </w:r>
    </w:p>
    <w:p w14:paraId="0C79DE1A" w14:textId="77777777" w:rsidR="00BE72EA" w:rsidRDefault="003554FE">
      <w:pPr>
        <w:spacing w:after="17" w:line="259" w:lineRule="auto"/>
        <w:ind w:left="-5"/>
      </w:pPr>
      <w:r>
        <w:rPr>
          <w:b/>
        </w:rPr>
        <w:t>Nazwa przedmiotu</w:t>
      </w:r>
    </w:p>
    <w:p w14:paraId="3A4A509B" w14:textId="77777777" w:rsidR="00BE72EA" w:rsidRDefault="003554FE">
      <w:pPr>
        <w:spacing w:after="227"/>
      </w:pPr>
      <w:r>
        <w:t>Budowa i strojenie instrumentu</w:t>
      </w:r>
    </w:p>
    <w:p w14:paraId="500316E2" w14:textId="77777777" w:rsidR="00BE72EA" w:rsidRDefault="003554FE">
      <w:pPr>
        <w:spacing w:after="17" w:line="259" w:lineRule="auto"/>
        <w:ind w:left="-5"/>
      </w:pPr>
      <w:r>
        <w:rPr>
          <w:b/>
        </w:rPr>
        <w:t>Kierunek</w:t>
      </w:r>
    </w:p>
    <w:p w14:paraId="2191CE5F" w14:textId="77777777" w:rsidR="00BE72EA" w:rsidRDefault="003554FE">
      <w:pPr>
        <w:spacing w:after="227"/>
      </w:pPr>
      <w:r>
        <w:t>Instrumentalistyka</w:t>
      </w:r>
    </w:p>
    <w:p w14:paraId="71A6C60F" w14:textId="77777777" w:rsidR="00BE72EA" w:rsidRDefault="003554FE">
      <w:pPr>
        <w:spacing w:after="17" w:line="259" w:lineRule="auto"/>
        <w:ind w:left="-5"/>
      </w:pPr>
      <w:r>
        <w:rPr>
          <w:b/>
        </w:rPr>
        <w:t>Zakres</w:t>
      </w:r>
    </w:p>
    <w:p w14:paraId="26092C74" w14:textId="77777777" w:rsidR="00BE72EA" w:rsidRDefault="003554FE">
      <w:pPr>
        <w:spacing w:after="227"/>
      </w:pPr>
      <w:r>
        <w:t>Klawesyn</w:t>
      </w:r>
    </w:p>
    <w:p w14:paraId="48FB337C" w14:textId="77777777" w:rsidR="00BE72EA" w:rsidRDefault="003554FE">
      <w:pPr>
        <w:spacing w:after="17" w:line="259" w:lineRule="auto"/>
        <w:ind w:left="-5"/>
      </w:pPr>
      <w:r>
        <w:rPr>
          <w:b/>
        </w:rPr>
        <w:t>Typ studiów</w:t>
      </w:r>
    </w:p>
    <w:p w14:paraId="67F2F19D" w14:textId="77777777" w:rsidR="00BE72EA" w:rsidRDefault="003554FE">
      <w:pPr>
        <w:spacing w:after="779"/>
      </w:pPr>
      <w:r>
        <w:t>3-letnie studia stacjonarne/niestacjonarne I stopnia</w:t>
      </w:r>
    </w:p>
    <w:p w14:paraId="6E2BFE81" w14:textId="77777777" w:rsidR="00BE72EA" w:rsidRDefault="003554FE">
      <w:pPr>
        <w:spacing w:after="47" w:line="259" w:lineRule="auto"/>
        <w:ind w:left="-5"/>
      </w:pPr>
      <w:r>
        <w:rPr>
          <w:b/>
        </w:rPr>
        <w:t>Wymagania wstępne</w:t>
      </w:r>
    </w:p>
    <w:p w14:paraId="28CF9F57" w14:textId="77777777" w:rsidR="00BE72EA" w:rsidRDefault="003554FE">
      <w:pPr>
        <w:numPr>
          <w:ilvl w:val="0"/>
          <w:numId w:val="1"/>
        </w:numPr>
        <w:spacing w:after="224"/>
        <w:ind w:hanging="360"/>
      </w:pPr>
      <w:r>
        <w:t>biegłość techniczna gry na klawesynie i znajomość budowy instrumentu zgodna z poziomem oczekiwanym po ukończeniu  II roku studiów licencjackich</w:t>
      </w:r>
    </w:p>
    <w:p w14:paraId="4020857A" w14:textId="77777777" w:rsidR="00BE72EA" w:rsidRDefault="003554FE">
      <w:pPr>
        <w:spacing w:after="167" w:line="259" w:lineRule="auto"/>
        <w:ind w:left="-5"/>
      </w:pPr>
      <w:r>
        <w:rPr>
          <w:b/>
        </w:rPr>
        <w:t>Wymagania końcowe</w:t>
      </w:r>
    </w:p>
    <w:p w14:paraId="3AAD6DFD" w14:textId="77777777" w:rsidR="00BE72EA" w:rsidRDefault="003554FE">
      <w:pPr>
        <w:numPr>
          <w:ilvl w:val="0"/>
          <w:numId w:val="1"/>
        </w:numPr>
        <w:ind w:hanging="360"/>
      </w:pPr>
      <w:r>
        <w:t>umiejętność samodzielnego przygotowania (nastrojenia) instrumentu w wybranych systemach stroje</w:t>
      </w:r>
      <w:r>
        <w:t>nia</w:t>
      </w:r>
    </w:p>
    <w:p w14:paraId="2A61667E" w14:textId="77777777" w:rsidR="00BE72EA" w:rsidRDefault="003554FE">
      <w:pPr>
        <w:numPr>
          <w:ilvl w:val="0"/>
          <w:numId w:val="1"/>
        </w:numPr>
        <w:spacing w:after="584"/>
        <w:ind w:hanging="360"/>
      </w:pPr>
      <w:r>
        <w:t>opanowanie treści programowych udokumentowane uzyskaniem zaliczenia (wg kryteriów oceniania),  na koniec drugiego semestru nauki</w:t>
      </w:r>
    </w:p>
    <w:p w14:paraId="75A5B29B" w14:textId="77777777" w:rsidR="00BE72EA" w:rsidRDefault="003554FE">
      <w:pPr>
        <w:spacing w:after="17" w:line="259" w:lineRule="auto"/>
        <w:ind w:left="-5"/>
      </w:pPr>
      <w:r>
        <w:rPr>
          <w:b/>
        </w:rPr>
        <w:t>Cele kształcenia</w:t>
      </w:r>
    </w:p>
    <w:p w14:paraId="70C1E568" w14:textId="77777777" w:rsidR="00BE72EA" w:rsidRDefault="003554FE">
      <w:pPr>
        <w:numPr>
          <w:ilvl w:val="0"/>
          <w:numId w:val="1"/>
        </w:numPr>
        <w:spacing w:after="64"/>
        <w:ind w:hanging="360"/>
      </w:pPr>
      <w:r>
        <w:t>zapoznanie studenta z historycznymi szkołami budownictwa klawesynów</w:t>
      </w:r>
    </w:p>
    <w:p w14:paraId="598AC5C9" w14:textId="77777777" w:rsidR="00BE72EA" w:rsidRDefault="003554FE">
      <w:pPr>
        <w:numPr>
          <w:ilvl w:val="0"/>
          <w:numId w:val="1"/>
        </w:numPr>
        <w:spacing w:after="64"/>
        <w:ind w:hanging="360"/>
      </w:pPr>
      <w:r>
        <w:t>zapoznanie studenta z podstawowymi zas</w:t>
      </w:r>
      <w:r>
        <w:t>adami konserwacji instrumentu</w:t>
      </w:r>
    </w:p>
    <w:p w14:paraId="3BD2855D" w14:textId="77777777" w:rsidR="00BE72EA" w:rsidRDefault="003554FE">
      <w:pPr>
        <w:numPr>
          <w:ilvl w:val="0"/>
          <w:numId w:val="1"/>
        </w:numPr>
        <w:spacing w:after="54"/>
        <w:ind w:hanging="360"/>
      </w:pPr>
      <w:r>
        <w:t xml:space="preserve">zapoznanie studenta z teorią </w:t>
      </w:r>
      <w:proofErr w:type="spellStart"/>
      <w:r>
        <w:t>temperacji</w:t>
      </w:r>
      <w:proofErr w:type="spellEnd"/>
      <w:r>
        <w:t xml:space="preserve"> oraz podstawowymi systemami strojenia klawesynu</w:t>
      </w:r>
    </w:p>
    <w:p w14:paraId="1653165B" w14:textId="77777777" w:rsidR="00BE72EA" w:rsidRDefault="003554FE">
      <w:pPr>
        <w:numPr>
          <w:ilvl w:val="0"/>
          <w:numId w:val="1"/>
        </w:numPr>
        <w:spacing w:after="710"/>
        <w:ind w:hanging="360"/>
      </w:pPr>
      <w:r>
        <w:t>nabycie umiejętności słuchowo-manualnych potrzebnych do nastrojenia klawesynu</w:t>
      </w:r>
    </w:p>
    <w:p w14:paraId="0C8D652C" w14:textId="77777777" w:rsidR="00BE72EA" w:rsidRDefault="003554FE">
      <w:pPr>
        <w:spacing w:after="17" w:line="259" w:lineRule="auto"/>
        <w:ind w:left="-5"/>
      </w:pPr>
      <w:r>
        <w:rPr>
          <w:b/>
        </w:rPr>
        <w:t>Treści programowe</w:t>
      </w:r>
    </w:p>
    <w:p w14:paraId="276F00BC" w14:textId="77777777" w:rsidR="00BE72EA" w:rsidRDefault="003554FE">
      <w:pPr>
        <w:numPr>
          <w:ilvl w:val="0"/>
          <w:numId w:val="1"/>
        </w:numPr>
        <w:spacing w:after="121"/>
        <w:ind w:hanging="360"/>
      </w:pPr>
      <w:r>
        <w:t xml:space="preserve">praktyczna nauka strojenia wybranych </w:t>
      </w:r>
      <w:proofErr w:type="spellStart"/>
      <w:r>
        <w:t>temperacji</w:t>
      </w:r>
      <w:proofErr w:type="spellEnd"/>
      <w:r>
        <w:t xml:space="preserve"> historycznych (m.in. </w:t>
      </w:r>
      <w:proofErr w:type="spellStart"/>
      <w:r>
        <w:t>Meanton</w:t>
      </w:r>
      <w:proofErr w:type="spellEnd"/>
      <w:r>
        <w:t xml:space="preserve"> 1/4, 1/3, </w:t>
      </w:r>
      <w:proofErr w:type="spellStart"/>
      <w:r>
        <w:t>Werckmeister</w:t>
      </w:r>
      <w:proofErr w:type="spellEnd"/>
      <w:r>
        <w:t xml:space="preserve"> III, </w:t>
      </w:r>
      <w:proofErr w:type="spellStart"/>
      <w:r>
        <w:t>Kirnberger</w:t>
      </w:r>
      <w:proofErr w:type="spellEnd"/>
      <w:r>
        <w:t xml:space="preserve"> III, </w:t>
      </w:r>
      <w:proofErr w:type="spellStart"/>
      <w:r>
        <w:t>Valotti</w:t>
      </w:r>
      <w:proofErr w:type="spellEnd"/>
      <w:r>
        <w:t>, Young…etc.). Istnieje możliwoś</w:t>
      </w:r>
      <w:r>
        <w:t>ć wyboru indywidualnych systemów strojenia</w:t>
      </w:r>
    </w:p>
    <w:p w14:paraId="687BE52A" w14:textId="77777777" w:rsidR="00BE72EA" w:rsidRDefault="003554FE">
      <w:pPr>
        <w:numPr>
          <w:ilvl w:val="0"/>
          <w:numId w:val="1"/>
        </w:numPr>
        <w:ind w:hanging="360"/>
      </w:pPr>
      <w:r>
        <w:t>praktyczna wymiana piórek wraz z intonacją, założenie struny, regulacja głębokości skoku klawisza</w:t>
      </w:r>
    </w:p>
    <w:p w14:paraId="7413774A" w14:textId="77777777" w:rsidR="00BE72EA" w:rsidRDefault="003554FE">
      <w:pPr>
        <w:spacing w:after="252" w:line="259" w:lineRule="auto"/>
        <w:ind w:left="-5"/>
      </w:pPr>
      <w:r>
        <w:rPr>
          <w:b/>
        </w:rPr>
        <w:t>Zamierzone efekty uczenia się</w:t>
      </w:r>
    </w:p>
    <w:p w14:paraId="29D43577" w14:textId="77777777" w:rsidR="00BE72EA" w:rsidRDefault="003554FE">
      <w:pPr>
        <w:spacing w:after="126" w:line="259" w:lineRule="auto"/>
        <w:ind w:left="-5"/>
      </w:pPr>
      <w:r>
        <w:rPr>
          <w:b/>
        </w:rPr>
        <w:t>W zakresie wiedzy:</w:t>
      </w:r>
    </w:p>
    <w:p w14:paraId="4D13D924" w14:textId="77777777" w:rsidR="00BE72EA" w:rsidRDefault="003554FE">
      <w:pPr>
        <w:numPr>
          <w:ilvl w:val="0"/>
          <w:numId w:val="2"/>
        </w:numPr>
        <w:ind w:hanging="360"/>
      </w:pPr>
      <w:r>
        <w:lastRenderedPageBreak/>
        <w:t>posiadać znajomość szkół budownictwa klawesynowego oraz zasad kons</w:t>
      </w:r>
      <w:r>
        <w:t>erwacji strojenia instrumentu K_W11</w:t>
      </w:r>
    </w:p>
    <w:p w14:paraId="0D7E1BCA" w14:textId="77777777" w:rsidR="00BE72EA" w:rsidRDefault="003554FE">
      <w:pPr>
        <w:numPr>
          <w:ilvl w:val="0"/>
          <w:numId w:val="2"/>
        </w:numPr>
        <w:ind w:hanging="360"/>
      </w:pPr>
      <w:r>
        <w:t>posiadać umiejętność zastosowania wiedzy z zakresu strojenia i konserwacji</w:t>
      </w:r>
    </w:p>
    <w:p w14:paraId="39FCC277" w14:textId="77777777" w:rsidR="00BE72EA" w:rsidRDefault="003554FE">
      <w:pPr>
        <w:numPr>
          <w:ilvl w:val="0"/>
          <w:numId w:val="2"/>
        </w:numPr>
        <w:ind w:hanging="360"/>
      </w:pPr>
      <w:r>
        <w:t xml:space="preserve">posiadać wiedzę dotyczącą swobodnego korzystania z różnorodnych mediów (książki, nagrania, materiały nutowe, Internet, nagrania archiwalne itp.) </w:t>
      </w:r>
      <w:r>
        <w:t>oraz umiejętność samodzielnego poszerzania i rozwijania tejże wiedzy K_W04</w:t>
      </w:r>
    </w:p>
    <w:p w14:paraId="30BD1DE8" w14:textId="77777777" w:rsidR="00BE72EA" w:rsidRDefault="003554FE">
      <w:pPr>
        <w:numPr>
          <w:ilvl w:val="0"/>
          <w:numId w:val="2"/>
        </w:numPr>
        <w:ind w:hanging="360"/>
      </w:pPr>
      <w:r>
        <w:t xml:space="preserve">posiadać wiedzę na temat kontekstu historycznego </w:t>
      </w:r>
      <w:proofErr w:type="spellStart"/>
      <w:r>
        <w:t>temperacji</w:t>
      </w:r>
      <w:proofErr w:type="spellEnd"/>
      <w:r>
        <w:t xml:space="preserve"> K_W06</w:t>
      </w:r>
    </w:p>
    <w:p w14:paraId="62311C7B" w14:textId="77777777" w:rsidR="00BE72EA" w:rsidRDefault="003554FE">
      <w:pPr>
        <w:numPr>
          <w:ilvl w:val="0"/>
          <w:numId w:val="2"/>
        </w:numPr>
        <w:spacing w:after="546"/>
        <w:ind w:hanging="360"/>
      </w:pPr>
      <w:r>
        <w:t>posiadać zrozumienie wzajemnych relacji pomiędzy teorią a praktyką i ich roli systemach strojenia</w:t>
      </w:r>
    </w:p>
    <w:p w14:paraId="111E744D" w14:textId="77777777" w:rsidR="00BE72EA" w:rsidRDefault="003554FE">
      <w:pPr>
        <w:spacing w:after="47" w:line="259" w:lineRule="auto"/>
        <w:ind w:left="-5"/>
      </w:pPr>
      <w:r>
        <w:rPr>
          <w:b/>
        </w:rPr>
        <w:t>W zakresie umieję</w:t>
      </w:r>
      <w:r>
        <w:rPr>
          <w:b/>
        </w:rPr>
        <w:t>tności:</w:t>
      </w:r>
    </w:p>
    <w:p w14:paraId="58606ABD" w14:textId="1EE6851B" w:rsidR="00BE72EA" w:rsidRDefault="003554FE">
      <w:pPr>
        <w:numPr>
          <w:ilvl w:val="0"/>
          <w:numId w:val="3"/>
        </w:numPr>
        <w:ind w:hanging="360"/>
      </w:pPr>
      <w:r>
        <w:t>wykazywać się umiejętnością poszerzania swojej sprawności manualno-słuchowej K_U10</w:t>
      </w:r>
    </w:p>
    <w:p w14:paraId="1C32011F" w14:textId="77777777" w:rsidR="0004215E" w:rsidRDefault="0004215E" w:rsidP="0004215E">
      <w:pPr>
        <w:numPr>
          <w:ilvl w:val="0"/>
          <w:numId w:val="3"/>
        </w:numPr>
        <w:ind w:hanging="360"/>
      </w:pPr>
      <w:r>
        <w:t>wykazywać się umiejętnością wymiany piórek, zakładania strun, usuwania drobnych usterek w trakturze itp.</w:t>
      </w:r>
    </w:p>
    <w:p w14:paraId="4561D4C2" w14:textId="77777777" w:rsidR="0004215E" w:rsidRDefault="0004215E" w:rsidP="0004215E">
      <w:pPr>
        <w:numPr>
          <w:ilvl w:val="0"/>
          <w:numId w:val="3"/>
        </w:numPr>
        <w:ind w:hanging="360"/>
      </w:pPr>
      <w:r>
        <w:t>rozwijać nabyte umiejętności strojenia</w:t>
      </w:r>
    </w:p>
    <w:p w14:paraId="552BEFCA" w14:textId="77777777" w:rsidR="0004215E" w:rsidRDefault="0004215E" w:rsidP="0004215E">
      <w:pPr>
        <w:numPr>
          <w:ilvl w:val="0"/>
          <w:numId w:val="3"/>
        </w:numPr>
        <w:spacing w:after="550"/>
        <w:ind w:hanging="360"/>
      </w:pPr>
      <w:r>
        <w:t xml:space="preserve">posiadać umiejętność przygotowania wybranej </w:t>
      </w:r>
      <w:proofErr w:type="spellStart"/>
      <w:r>
        <w:t>temperacji</w:t>
      </w:r>
      <w:proofErr w:type="spellEnd"/>
      <w:r>
        <w:t xml:space="preserve"> historycznej</w:t>
      </w:r>
    </w:p>
    <w:p w14:paraId="0C8D1A2E" w14:textId="77777777" w:rsidR="0004215E" w:rsidRDefault="0004215E" w:rsidP="0004215E">
      <w:pPr>
        <w:ind w:left="705" w:firstLine="0"/>
      </w:pPr>
    </w:p>
    <w:p w14:paraId="731E343E" w14:textId="77777777" w:rsidR="0004215E" w:rsidRDefault="0004215E" w:rsidP="0004215E">
      <w:pPr>
        <w:spacing w:after="47" w:line="259" w:lineRule="auto"/>
        <w:ind w:left="-5"/>
      </w:pPr>
      <w:r>
        <w:rPr>
          <w:b/>
        </w:rPr>
        <w:t>W zakresie kompetencji społecznych:</w:t>
      </w:r>
    </w:p>
    <w:p w14:paraId="68C72EA6" w14:textId="77777777" w:rsidR="0004215E" w:rsidRDefault="0004215E" w:rsidP="0004215E">
      <w:pPr>
        <w:numPr>
          <w:ilvl w:val="0"/>
          <w:numId w:val="4"/>
        </w:numPr>
        <w:ind w:right="4" w:hanging="360"/>
      </w:pPr>
      <w:r>
        <w:t>być kompetentnym, zdolnym do świadomego integrowania zdobytej wiedzy w obrębie zakresu K_K06</w:t>
      </w:r>
    </w:p>
    <w:p w14:paraId="3C558786" w14:textId="72F61395" w:rsidR="0004215E" w:rsidRDefault="0004215E" w:rsidP="0004215E">
      <w:pPr>
        <w:numPr>
          <w:ilvl w:val="0"/>
          <w:numId w:val="4"/>
        </w:numPr>
        <w:spacing w:after="575" w:line="256" w:lineRule="auto"/>
        <w:ind w:right="4" w:hanging="360"/>
      </w:pPr>
      <w:r>
        <w:t>rozumieć potrzebę nieustannego dokształcania się posiadać umiejętność sprostania warunkom związanym z publicznymi prezentacjami (np. wymiana piórka, czy struny podczas koncertu) K_K13</w:t>
      </w:r>
    </w:p>
    <w:p w14:paraId="51977E24" w14:textId="77777777" w:rsidR="0004215E" w:rsidRDefault="0004215E" w:rsidP="0004215E">
      <w:pPr>
        <w:spacing w:after="17" w:line="259" w:lineRule="auto"/>
      </w:pPr>
      <w:r w:rsidRPr="0004215E">
        <w:rPr>
          <w:b/>
        </w:rPr>
        <w:t>Formy kształcenia</w:t>
      </w:r>
    </w:p>
    <w:p w14:paraId="07F0C0E4" w14:textId="77777777" w:rsidR="0004215E" w:rsidRDefault="0004215E" w:rsidP="0004215E">
      <w:pPr>
        <w:spacing w:after="1221"/>
      </w:pPr>
      <w:r>
        <w:t xml:space="preserve">Ćwiczenia grupowe z wykorzystaniem metody Problem </w:t>
      </w:r>
      <w:proofErr w:type="spellStart"/>
      <w:r>
        <w:t>based</w:t>
      </w:r>
      <w:proofErr w:type="spellEnd"/>
      <w:r>
        <w:t xml:space="preserve"> learning</w:t>
      </w:r>
    </w:p>
    <w:p w14:paraId="3FA9C405" w14:textId="77777777" w:rsidR="003554FE" w:rsidRDefault="003554FE" w:rsidP="0004215E">
      <w:pPr>
        <w:spacing w:after="1221"/>
        <w:rPr>
          <w:b/>
        </w:rPr>
      </w:pPr>
    </w:p>
    <w:p w14:paraId="7E6A3EA0" w14:textId="77777777" w:rsidR="003554FE" w:rsidRDefault="003554FE" w:rsidP="0004215E">
      <w:pPr>
        <w:spacing w:after="1221"/>
        <w:rPr>
          <w:b/>
        </w:rPr>
      </w:pPr>
    </w:p>
    <w:p w14:paraId="55FB4F66" w14:textId="6ED1B719" w:rsidR="0004215E" w:rsidRDefault="0004215E" w:rsidP="0004215E">
      <w:pPr>
        <w:spacing w:after="1221"/>
        <w:rPr>
          <w:b/>
        </w:rPr>
      </w:pPr>
      <w:r>
        <w:rPr>
          <w:b/>
        </w:rPr>
        <w:lastRenderedPageBreak/>
        <w:t>Nakład pracy studenta niezbędny do osiągnięcia zamierzonych efektów uczenia się</w:t>
      </w:r>
    </w:p>
    <w:p w14:paraId="6BEAF56F" w14:textId="77777777" w:rsidR="0004215E" w:rsidRDefault="0004215E" w:rsidP="003554FE">
      <w:pPr>
        <w:ind w:left="0" w:firstLine="0"/>
      </w:pPr>
    </w:p>
    <w:tbl>
      <w:tblPr>
        <w:tblStyle w:val="TableGrid"/>
        <w:tblpPr w:vertAnchor="page" w:horzAnchor="margin" w:tblpY="1876"/>
        <w:tblOverlap w:val="never"/>
        <w:tblW w:w="8480" w:type="dxa"/>
        <w:tblInd w:w="0" w:type="dxa"/>
        <w:tblCellMar>
          <w:top w:w="0" w:type="dxa"/>
          <w:left w:w="0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2819"/>
        <w:gridCol w:w="940"/>
        <w:gridCol w:w="415"/>
        <w:gridCol w:w="525"/>
        <w:gridCol w:w="859"/>
        <w:gridCol w:w="102"/>
        <w:gridCol w:w="940"/>
        <w:gridCol w:w="940"/>
        <w:gridCol w:w="940"/>
      </w:tblGrid>
      <w:tr w:rsidR="003554FE" w14:paraId="1D37DF82" w14:textId="77777777" w:rsidTr="003554FE">
        <w:trPr>
          <w:trHeight w:val="48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5525B" w14:textId="77777777" w:rsidR="003554FE" w:rsidRDefault="003554FE" w:rsidP="003554FE">
            <w:pPr>
              <w:spacing w:after="0" w:line="259" w:lineRule="auto"/>
              <w:ind w:left="72" w:firstLine="0"/>
            </w:pPr>
            <w:r>
              <w:rPr>
                <w:b/>
              </w:rPr>
              <w:t>Rok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0F56B64" w14:textId="77777777" w:rsidR="003554FE" w:rsidRDefault="003554FE" w:rsidP="003554FE">
            <w:pPr>
              <w:spacing w:after="160" w:line="259" w:lineRule="auto"/>
              <w:ind w:left="0" w:firstLine="0"/>
            </w:pPr>
          </w:p>
        </w:tc>
        <w:tc>
          <w:tcPr>
            <w:tcW w:w="4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225983E" w14:textId="77777777" w:rsidR="003554FE" w:rsidRDefault="003554FE" w:rsidP="003554FE">
            <w:pPr>
              <w:spacing w:after="0" w:line="259" w:lineRule="auto"/>
              <w:ind w:left="-45" w:firstLine="0"/>
            </w:pPr>
            <w:r>
              <w:rPr>
                <w:b/>
              </w:rPr>
              <w:t>I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4E7636" w14:textId="77777777" w:rsidR="003554FE" w:rsidRDefault="003554FE" w:rsidP="003554FE">
            <w:pPr>
              <w:spacing w:after="160" w:line="259" w:lineRule="auto"/>
              <w:ind w:left="0" w:firstLine="0"/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19EC4D" w14:textId="77777777" w:rsidR="003554FE" w:rsidRDefault="003554FE" w:rsidP="003554FE">
            <w:pPr>
              <w:spacing w:after="160" w:line="259" w:lineRule="auto"/>
              <w:ind w:left="0" w:firstLine="0"/>
            </w:pPr>
          </w:p>
        </w:tc>
        <w:tc>
          <w:tcPr>
            <w:tcW w:w="1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58B3B63" w14:textId="77777777" w:rsidR="003554FE" w:rsidRDefault="003554FE" w:rsidP="003554FE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I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7210B8" w14:textId="77777777" w:rsidR="003554FE" w:rsidRDefault="003554FE" w:rsidP="003554FE">
            <w:pPr>
              <w:spacing w:after="0" w:line="259" w:lineRule="auto"/>
              <w:ind w:left="-8" w:firstLine="0"/>
            </w:pPr>
            <w:r>
              <w:rPr>
                <w:b/>
              </w:rPr>
              <w:t>I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7F82ED2" w14:textId="77777777" w:rsidR="003554FE" w:rsidRDefault="003554FE" w:rsidP="003554FE">
            <w:pPr>
              <w:spacing w:after="0" w:line="259" w:lineRule="auto"/>
              <w:ind w:left="0" w:right="37" w:firstLine="0"/>
              <w:jc w:val="right"/>
            </w:pPr>
            <w:r>
              <w:rPr>
                <w:b/>
              </w:rPr>
              <w:t>I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290F2D" w14:textId="77777777" w:rsidR="003554FE" w:rsidRDefault="003554FE" w:rsidP="003554FE">
            <w:pPr>
              <w:spacing w:after="0" w:line="259" w:lineRule="auto"/>
              <w:ind w:left="-45" w:firstLine="0"/>
            </w:pPr>
            <w:r>
              <w:rPr>
                <w:b/>
              </w:rPr>
              <w:t>II</w:t>
            </w:r>
          </w:p>
        </w:tc>
      </w:tr>
      <w:tr w:rsidR="003554FE" w14:paraId="43BBE684" w14:textId="77777777" w:rsidTr="003554FE">
        <w:trPr>
          <w:trHeight w:val="48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62D83" w14:textId="77777777" w:rsidR="003554FE" w:rsidRDefault="003554FE" w:rsidP="003554FE">
            <w:pPr>
              <w:spacing w:after="0" w:line="259" w:lineRule="auto"/>
              <w:ind w:left="72" w:firstLine="0"/>
            </w:pPr>
            <w:r>
              <w:rPr>
                <w:b/>
              </w:rPr>
              <w:t>Semestr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C9F4E" w14:textId="77777777" w:rsidR="003554FE" w:rsidRDefault="003554FE" w:rsidP="003554FE">
            <w:pPr>
              <w:spacing w:after="0" w:line="259" w:lineRule="auto"/>
              <w:ind w:left="7" w:firstLine="0"/>
              <w:jc w:val="center"/>
            </w:pPr>
            <w:r>
              <w:t>1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C84D54" w14:textId="77777777" w:rsidR="003554FE" w:rsidRDefault="003554FE" w:rsidP="003554FE">
            <w:pPr>
              <w:spacing w:after="160" w:line="259" w:lineRule="auto"/>
              <w:ind w:left="0" w:firstLine="0"/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4B48C2" w14:textId="77777777" w:rsidR="003554FE" w:rsidRDefault="003554FE" w:rsidP="003554FE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C3331FC" w14:textId="77777777" w:rsidR="003554FE" w:rsidRDefault="003554FE" w:rsidP="003554FE">
            <w:pPr>
              <w:spacing w:after="0" w:line="259" w:lineRule="auto"/>
              <w:ind w:left="108" w:firstLine="0"/>
              <w:jc w:val="center"/>
            </w:pPr>
            <w:r>
              <w:t>3</w:t>
            </w:r>
          </w:p>
        </w:tc>
        <w:tc>
          <w:tcPr>
            <w:tcW w:w="1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1185F5" w14:textId="77777777" w:rsidR="003554FE" w:rsidRDefault="003554FE" w:rsidP="003554FE">
            <w:pPr>
              <w:spacing w:after="160" w:line="259" w:lineRule="auto"/>
              <w:ind w:left="0" w:firstLine="0"/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CFA1E" w14:textId="77777777" w:rsidR="003554FE" w:rsidRDefault="003554FE" w:rsidP="003554FE">
            <w:pPr>
              <w:spacing w:after="0" w:line="259" w:lineRule="auto"/>
              <w:ind w:left="0" w:right="3" w:firstLine="0"/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4433D" w14:textId="77777777" w:rsidR="003554FE" w:rsidRDefault="003554FE" w:rsidP="003554FE">
            <w:pPr>
              <w:spacing w:after="0" w:line="259" w:lineRule="auto"/>
              <w:ind w:left="7" w:firstLine="0"/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45C0C" w14:textId="77777777" w:rsidR="003554FE" w:rsidRDefault="003554FE" w:rsidP="003554FE">
            <w:pPr>
              <w:spacing w:after="0" w:line="259" w:lineRule="auto"/>
              <w:ind w:left="17" w:firstLine="0"/>
              <w:jc w:val="center"/>
            </w:pPr>
            <w:r>
              <w:t>6</w:t>
            </w:r>
          </w:p>
        </w:tc>
      </w:tr>
      <w:tr w:rsidR="003554FE" w14:paraId="2765782D" w14:textId="77777777" w:rsidTr="003554FE">
        <w:trPr>
          <w:trHeight w:val="480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72B99" w14:textId="77777777" w:rsidR="003554FE" w:rsidRDefault="003554FE" w:rsidP="003554FE">
            <w:pPr>
              <w:spacing w:after="0" w:line="259" w:lineRule="auto"/>
              <w:ind w:left="72" w:firstLine="0"/>
            </w:pPr>
            <w:r>
              <w:rPr>
                <w:b/>
              </w:rPr>
              <w:t>Punkty ECTS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057A9" w14:textId="77777777" w:rsidR="003554FE" w:rsidRDefault="003554FE" w:rsidP="003554FE">
            <w:pPr>
              <w:spacing w:after="160" w:line="259" w:lineRule="auto"/>
              <w:ind w:left="0" w:firstLine="0"/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4FC861" w14:textId="77777777" w:rsidR="003554FE" w:rsidRDefault="003554FE" w:rsidP="003554FE">
            <w:pPr>
              <w:spacing w:after="160" w:line="259" w:lineRule="auto"/>
              <w:ind w:left="0" w:firstLine="0"/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C73736" w14:textId="77777777" w:rsidR="003554FE" w:rsidRDefault="003554FE" w:rsidP="003554FE">
            <w:pPr>
              <w:spacing w:after="160" w:line="259" w:lineRule="auto"/>
              <w:ind w:left="0" w:firstLine="0"/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9DE3C4" w14:textId="77777777" w:rsidR="003554FE" w:rsidRDefault="003554FE" w:rsidP="003554FE">
            <w:pPr>
              <w:spacing w:after="160" w:line="259" w:lineRule="auto"/>
              <w:ind w:left="0" w:firstLine="0"/>
            </w:pPr>
          </w:p>
        </w:tc>
        <w:tc>
          <w:tcPr>
            <w:tcW w:w="1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37A52D" w14:textId="77777777" w:rsidR="003554FE" w:rsidRDefault="003554FE" w:rsidP="003554FE">
            <w:pPr>
              <w:spacing w:after="160" w:line="259" w:lineRule="auto"/>
              <w:ind w:left="0" w:firstLine="0"/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89A6C" w14:textId="77777777" w:rsidR="003554FE" w:rsidRDefault="003554FE" w:rsidP="003554FE">
            <w:pPr>
              <w:spacing w:after="160" w:line="259" w:lineRule="auto"/>
              <w:ind w:left="0" w:firstLine="0"/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8EA5D" w14:textId="77777777" w:rsidR="003554FE" w:rsidRDefault="003554FE" w:rsidP="003554FE">
            <w:pPr>
              <w:spacing w:after="0" w:line="259" w:lineRule="auto"/>
              <w:ind w:left="7" w:firstLine="0"/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3D66B" w14:textId="77777777" w:rsidR="003554FE" w:rsidRDefault="003554FE" w:rsidP="003554FE">
            <w:pPr>
              <w:spacing w:after="0" w:line="259" w:lineRule="auto"/>
              <w:ind w:left="17" w:firstLine="0"/>
              <w:jc w:val="center"/>
            </w:pPr>
            <w:r>
              <w:t>1</w:t>
            </w:r>
          </w:p>
        </w:tc>
      </w:tr>
    </w:tbl>
    <w:p w14:paraId="1B0AE9A4" w14:textId="5379AC7C" w:rsidR="00BE72EA" w:rsidRDefault="00BE72EA">
      <w:pPr>
        <w:spacing w:after="17" w:line="259" w:lineRule="auto"/>
        <w:ind w:left="-5"/>
      </w:pPr>
    </w:p>
    <w:tbl>
      <w:tblPr>
        <w:tblStyle w:val="TableGrid"/>
        <w:tblW w:w="8480" w:type="dxa"/>
        <w:tblInd w:w="33" w:type="dxa"/>
        <w:tblCellMar>
          <w:top w:w="139" w:type="dxa"/>
          <w:left w:w="72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2820"/>
        <w:gridCol w:w="940"/>
        <w:gridCol w:w="940"/>
        <w:gridCol w:w="960"/>
        <w:gridCol w:w="940"/>
        <w:gridCol w:w="940"/>
        <w:gridCol w:w="940"/>
      </w:tblGrid>
      <w:tr w:rsidR="00BE72EA" w14:paraId="381FBE45" w14:textId="77777777">
        <w:trPr>
          <w:trHeight w:val="48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1E949" w14:textId="77777777" w:rsidR="00BE72EA" w:rsidRDefault="003554FE">
            <w:pPr>
              <w:spacing w:after="0" w:line="259" w:lineRule="auto"/>
              <w:ind w:left="0" w:firstLine="0"/>
            </w:pPr>
            <w:r>
              <w:rPr>
                <w:b/>
              </w:rPr>
              <w:t>Ilość godzin w tygodniu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F4B8C" w14:textId="77777777" w:rsidR="00BE72EA" w:rsidRDefault="00BE72EA">
            <w:pPr>
              <w:spacing w:after="160" w:line="259" w:lineRule="auto"/>
              <w:ind w:left="0" w:firstLine="0"/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1EBEA" w14:textId="77777777" w:rsidR="00BE72EA" w:rsidRDefault="00BE72EA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4305F" w14:textId="77777777" w:rsidR="00BE72EA" w:rsidRDefault="00BE72EA">
            <w:pPr>
              <w:spacing w:after="160" w:line="259" w:lineRule="auto"/>
              <w:ind w:left="0" w:firstLine="0"/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08779" w14:textId="77777777" w:rsidR="00BE72EA" w:rsidRDefault="00BE72EA">
            <w:pPr>
              <w:spacing w:after="160" w:line="259" w:lineRule="auto"/>
              <w:ind w:left="0" w:firstLine="0"/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A1A6D" w14:textId="77777777" w:rsidR="00BE72EA" w:rsidRDefault="003554FE">
            <w:pPr>
              <w:spacing w:after="0" w:line="259" w:lineRule="auto"/>
              <w:ind w:left="0" w:right="4" w:firstLine="0"/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4AFF8" w14:textId="77777777" w:rsidR="00BE72EA" w:rsidRDefault="003554FE">
            <w:pPr>
              <w:spacing w:after="0" w:line="259" w:lineRule="auto"/>
              <w:ind w:left="6" w:firstLine="0"/>
              <w:jc w:val="center"/>
            </w:pPr>
            <w:r>
              <w:t>1</w:t>
            </w:r>
          </w:p>
        </w:tc>
      </w:tr>
      <w:tr w:rsidR="00BE72EA" w14:paraId="3023067C" w14:textId="77777777">
        <w:trPr>
          <w:trHeight w:val="50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33C9A" w14:textId="77777777" w:rsidR="00BE72EA" w:rsidRDefault="003554FE">
            <w:pPr>
              <w:spacing w:after="0" w:line="259" w:lineRule="auto"/>
              <w:ind w:left="0" w:firstLine="0"/>
            </w:pPr>
            <w:r>
              <w:rPr>
                <w:b/>
              </w:rPr>
              <w:t>Rodzaj zaliczenia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8AA20" w14:textId="77777777" w:rsidR="00BE72EA" w:rsidRDefault="00BE72EA">
            <w:pPr>
              <w:spacing w:after="160" w:line="259" w:lineRule="auto"/>
              <w:ind w:left="0" w:firstLine="0"/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360B8" w14:textId="77777777" w:rsidR="00BE72EA" w:rsidRDefault="00BE72EA">
            <w:pPr>
              <w:spacing w:after="160" w:line="259" w:lineRule="auto"/>
              <w:ind w:left="0" w:firstLine="0"/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25D8A" w14:textId="77777777" w:rsidR="00BE72EA" w:rsidRDefault="00BE72EA">
            <w:pPr>
              <w:spacing w:after="160" w:line="259" w:lineRule="auto"/>
              <w:ind w:left="0" w:firstLine="0"/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B6A26" w14:textId="77777777" w:rsidR="00BE72EA" w:rsidRDefault="00BE72EA">
            <w:pPr>
              <w:spacing w:after="160" w:line="259" w:lineRule="auto"/>
              <w:ind w:left="0" w:firstLine="0"/>
            </w:pP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406C1" w14:textId="77777777" w:rsidR="00BE72EA" w:rsidRDefault="003554FE">
            <w:pPr>
              <w:spacing w:after="0" w:line="259" w:lineRule="auto"/>
              <w:ind w:left="0" w:right="4" w:firstLine="0"/>
              <w:jc w:val="center"/>
            </w:pPr>
            <w:proofErr w:type="spellStart"/>
            <w:r>
              <w:t>Zal</w:t>
            </w:r>
            <w:proofErr w:type="spellEnd"/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3D082" w14:textId="77777777" w:rsidR="00BE72EA" w:rsidRDefault="003554FE">
            <w:pPr>
              <w:spacing w:after="0" w:line="259" w:lineRule="auto"/>
              <w:ind w:left="6" w:firstLine="0"/>
              <w:jc w:val="center"/>
            </w:pPr>
            <w:proofErr w:type="spellStart"/>
            <w:r>
              <w:t>Zal</w:t>
            </w:r>
            <w:proofErr w:type="spellEnd"/>
          </w:p>
        </w:tc>
      </w:tr>
      <w:tr w:rsidR="00BE72EA" w14:paraId="61C7B75D" w14:textId="77777777">
        <w:trPr>
          <w:trHeight w:val="80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C952B" w14:textId="77777777" w:rsidR="00BE72EA" w:rsidRDefault="003554FE">
            <w:pPr>
              <w:spacing w:after="0" w:line="259" w:lineRule="auto"/>
              <w:ind w:left="0" w:firstLine="0"/>
            </w:pPr>
            <w:r>
              <w:rPr>
                <w:b/>
              </w:rPr>
              <w:t>Legenda</w:t>
            </w:r>
          </w:p>
        </w:tc>
        <w:tc>
          <w:tcPr>
            <w:tcW w:w="56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36F75" w14:textId="77777777" w:rsidR="00BE72EA" w:rsidRDefault="003554FE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Zal</w:t>
            </w:r>
            <w:proofErr w:type="spellEnd"/>
            <w:r>
              <w:t xml:space="preserve"> – zaliczenie; </w:t>
            </w:r>
            <w:proofErr w:type="spellStart"/>
            <w:r>
              <w:t>zst</w:t>
            </w:r>
            <w:proofErr w:type="spellEnd"/>
            <w:r>
              <w:t xml:space="preserve"> – zaliczenie ze stopniem; </w:t>
            </w:r>
            <w:proofErr w:type="spellStart"/>
            <w:r>
              <w:t>egz</w:t>
            </w:r>
            <w:proofErr w:type="spellEnd"/>
            <w:r>
              <w:t xml:space="preserve"> – egzamin; </w:t>
            </w:r>
            <w:proofErr w:type="spellStart"/>
            <w:r>
              <w:t>ekm</w:t>
            </w:r>
            <w:proofErr w:type="spellEnd"/>
            <w:r>
              <w:t xml:space="preserve"> – egzamin komisyjny</w:t>
            </w:r>
          </w:p>
        </w:tc>
      </w:tr>
    </w:tbl>
    <w:p w14:paraId="45D25F26" w14:textId="77777777" w:rsidR="00BE72EA" w:rsidRDefault="003554FE">
      <w:pPr>
        <w:spacing w:after="17" w:line="259" w:lineRule="auto"/>
        <w:ind w:left="-5"/>
      </w:pPr>
      <w:r>
        <w:rPr>
          <w:b/>
        </w:rPr>
        <w:t>Kryteria oceny</w:t>
      </w:r>
    </w:p>
    <w:p w14:paraId="32991204" w14:textId="77777777" w:rsidR="00BE72EA" w:rsidRDefault="003554FE">
      <w:pPr>
        <w:numPr>
          <w:ilvl w:val="0"/>
          <w:numId w:val="4"/>
        </w:numPr>
        <w:spacing w:after="0" w:line="259" w:lineRule="auto"/>
        <w:ind w:right="4" w:hanging="360"/>
      </w:pPr>
      <w:r>
        <w:t xml:space="preserve">praktyczna umiejętność wykonania wybranych </w:t>
      </w:r>
      <w:proofErr w:type="spellStart"/>
      <w:r>
        <w:t>temperacji</w:t>
      </w:r>
      <w:proofErr w:type="spellEnd"/>
      <w:r>
        <w:t xml:space="preserve"> historycznych (m.in.</w:t>
      </w:r>
    </w:p>
    <w:p w14:paraId="3554FBCB" w14:textId="77777777" w:rsidR="00BE72EA" w:rsidRDefault="003554FE">
      <w:pPr>
        <w:ind w:left="730"/>
      </w:pPr>
      <w:proofErr w:type="spellStart"/>
      <w:r>
        <w:t>Meanton</w:t>
      </w:r>
      <w:proofErr w:type="spellEnd"/>
      <w:r>
        <w:t xml:space="preserve"> 1/4, 1/3, </w:t>
      </w:r>
      <w:proofErr w:type="spellStart"/>
      <w:r>
        <w:t>Werckmeister</w:t>
      </w:r>
      <w:proofErr w:type="spellEnd"/>
      <w:r>
        <w:t xml:space="preserve"> III, </w:t>
      </w:r>
      <w:proofErr w:type="spellStart"/>
      <w:r>
        <w:t>Kirnberger</w:t>
      </w:r>
      <w:proofErr w:type="spellEnd"/>
      <w:r>
        <w:t xml:space="preserve"> III, </w:t>
      </w:r>
      <w:proofErr w:type="spellStart"/>
      <w:r>
        <w:t>Valotti</w:t>
      </w:r>
      <w:proofErr w:type="spellEnd"/>
      <w:r>
        <w:t>, Young…etc.)</w:t>
      </w:r>
    </w:p>
    <w:p w14:paraId="184C7A82" w14:textId="77777777" w:rsidR="00BE72EA" w:rsidRDefault="003554FE">
      <w:pPr>
        <w:numPr>
          <w:ilvl w:val="0"/>
          <w:numId w:val="4"/>
        </w:numPr>
        <w:spacing w:after="741"/>
        <w:ind w:right="4" w:hanging="360"/>
      </w:pPr>
      <w:r>
        <w:t>praktyczna wymiana piórek wraz z intonacją, założenie struny, regulacja głębokości skoku klawisza</w:t>
      </w:r>
    </w:p>
    <w:p w14:paraId="490485F2" w14:textId="77777777" w:rsidR="00BE72EA" w:rsidRDefault="003554FE">
      <w:pPr>
        <w:spacing w:after="137" w:line="259" w:lineRule="auto"/>
        <w:ind w:left="-5"/>
      </w:pPr>
      <w:r>
        <w:rPr>
          <w:b/>
        </w:rPr>
        <w:t>Literatura</w:t>
      </w:r>
      <w:r>
        <w:rPr>
          <w:b/>
        </w:rPr>
        <w:t xml:space="preserve"> (piśmiennictwo)</w:t>
      </w:r>
    </w:p>
    <w:p w14:paraId="4D938202" w14:textId="77777777" w:rsidR="00BE72EA" w:rsidRDefault="003554FE">
      <w:r>
        <w:t xml:space="preserve">Three </w:t>
      </w:r>
      <w:proofErr w:type="spellStart"/>
      <w:r>
        <w:t>Centuris</w:t>
      </w:r>
      <w:proofErr w:type="spellEnd"/>
      <w:r>
        <w:t xml:space="preserve"> of </w:t>
      </w:r>
      <w:proofErr w:type="spellStart"/>
      <w:r>
        <w:t>Harpsichord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Hubbard</w:t>
      </w:r>
      <w:proofErr w:type="spellEnd"/>
      <w:r>
        <w:t xml:space="preserve"> F.,</w:t>
      </w:r>
    </w:p>
    <w:p w14:paraId="2EEF728D" w14:textId="77777777" w:rsidR="00BE72EA" w:rsidRDefault="003554FE">
      <w:r>
        <w:t xml:space="preserve">The </w:t>
      </w:r>
      <w:proofErr w:type="spellStart"/>
      <w:r>
        <w:t>Harpsichord</w:t>
      </w:r>
      <w:proofErr w:type="spellEnd"/>
      <w:r>
        <w:t xml:space="preserve"> </w:t>
      </w:r>
      <w:proofErr w:type="spellStart"/>
      <w:r>
        <w:t>Owner’s</w:t>
      </w:r>
      <w:proofErr w:type="spellEnd"/>
      <w:r>
        <w:t xml:space="preserve"> Guide </w:t>
      </w:r>
      <w:proofErr w:type="spellStart"/>
      <w:r>
        <w:t>Kottick</w:t>
      </w:r>
      <w:proofErr w:type="spellEnd"/>
      <w:r>
        <w:t xml:space="preserve"> E. L.,</w:t>
      </w:r>
    </w:p>
    <w:p w14:paraId="330A4D4F" w14:textId="77777777" w:rsidR="00BE72EA" w:rsidRDefault="003554FE">
      <w:pPr>
        <w:spacing w:after="597" w:line="377" w:lineRule="auto"/>
        <w:ind w:right="2662"/>
      </w:pPr>
      <w:proofErr w:type="spellStart"/>
      <w:r>
        <w:t>Treatise</w:t>
      </w:r>
      <w:proofErr w:type="spellEnd"/>
      <w:r>
        <w:t xml:space="preserve"> on </w:t>
      </w:r>
      <w:proofErr w:type="spellStart"/>
      <w:r>
        <w:t>Harpsichord</w:t>
      </w:r>
      <w:proofErr w:type="spellEnd"/>
      <w:r>
        <w:t xml:space="preserve"> </w:t>
      </w:r>
      <w:proofErr w:type="spellStart"/>
      <w:r>
        <w:t>Tuning</w:t>
      </w:r>
      <w:proofErr w:type="spellEnd"/>
      <w:r>
        <w:t xml:space="preserve"> by Jean Denis </w:t>
      </w:r>
      <w:proofErr w:type="spellStart"/>
      <w:r>
        <w:t>Panetta</w:t>
      </w:r>
      <w:proofErr w:type="spellEnd"/>
      <w:r>
        <w:t xml:space="preserve"> V. J. Jr., Das </w:t>
      </w:r>
      <w:proofErr w:type="spellStart"/>
      <w:r>
        <w:t>virginal</w:t>
      </w:r>
      <w:proofErr w:type="spellEnd"/>
      <w:r>
        <w:t xml:space="preserve"> des Andreas Riff </w:t>
      </w:r>
      <w:proofErr w:type="spellStart"/>
      <w:r>
        <w:t>Gutmann</w:t>
      </w:r>
      <w:proofErr w:type="spellEnd"/>
      <w:r>
        <w:t xml:space="preserve"> V.</w:t>
      </w:r>
    </w:p>
    <w:p w14:paraId="2D44B17B" w14:textId="77777777" w:rsidR="00BE72EA" w:rsidRDefault="003554FE">
      <w:pPr>
        <w:spacing w:after="17" w:line="259" w:lineRule="auto"/>
        <w:ind w:left="-5"/>
      </w:pPr>
      <w:r>
        <w:rPr>
          <w:b/>
        </w:rPr>
        <w:t>Język wykładowy</w:t>
      </w:r>
    </w:p>
    <w:p w14:paraId="3F599719" w14:textId="77777777" w:rsidR="00BE72EA" w:rsidRDefault="003554FE">
      <w:pPr>
        <w:spacing w:after="227"/>
      </w:pPr>
      <w:r>
        <w:t>Polski, angielski</w:t>
      </w:r>
    </w:p>
    <w:p w14:paraId="6B0664A2" w14:textId="08987F0F" w:rsidR="00BE72EA" w:rsidRDefault="003554FE" w:rsidP="003554FE">
      <w:pPr>
        <w:ind w:right="6144"/>
      </w:pPr>
      <w:r>
        <w:rPr>
          <w:b/>
        </w:rPr>
        <w:t xml:space="preserve">Imię i nazwisko wykładowcy </w:t>
      </w:r>
      <w:r>
        <w:t xml:space="preserve">dr hab. Tomasz Głuchowski </w:t>
      </w:r>
      <w:r>
        <w:t>mgr Kazimierz Pyzik</w:t>
      </w:r>
    </w:p>
    <w:sectPr w:rsidR="00BE72EA">
      <w:pgSz w:w="11920" w:h="16840"/>
      <w:pgMar w:top="1410" w:right="1432" w:bottom="177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66DD"/>
    <w:multiLevelType w:val="hybridMultilevel"/>
    <w:tmpl w:val="0C768732"/>
    <w:lvl w:ilvl="0" w:tplc="04E2A11E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729ED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2C00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ADD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4EA17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E0EA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053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025E8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4159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671214"/>
    <w:multiLevelType w:val="hybridMultilevel"/>
    <w:tmpl w:val="99665EC2"/>
    <w:lvl w:ilvl="0" w:tplc="AF66854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C74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E8E8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72F5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EE6D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762C3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56BB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CA4F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ADC8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087A00"/>
    <w:multiLevelType w:val="hybridMultilevel"/>
    <w:tmpl w:val="6A7441EC"/>
    <w:lvl w:ilvl="0" w:tplc="4DF8895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A805A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E4FA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AD0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3F9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18AA6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C3C1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061F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9EAC4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BC48ED"/>
    <w:multiLevelType w:val="hybridMultilevel"/>
    <w:tmpl w:val="E030485E"/>
    <w:lvl w:ilvl="0" w:tplc="974CBAA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F28E0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7C3D7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50B2C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9CDBC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2B0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0F7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BEBF5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E05F8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EA"/>
    <w:rsid w:val="0004215E"/>
    <w:rsid w:val="003554FE"/>
    <w:rsid w:val="00B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26BA0"/>
  <w15:docId w15:val="{FC9BA874-D611-4035-A19D-736C04B6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42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Budowa i strojenie instrumentu.docx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Budowa i strojenie instrumentu.docx</dc:title>
  <dc:subject/>
  <dc:creator>Izabela Niemczycka</dc:creator>
  <cp:keywords/>
  <cp:lastModifiedBy>Izabela Niemczycka</cp:lastModifiedBy>
  <cp:revision>2</cp:revision>
  <dcterms:created xsi:type="dcterms:W3CDTF">2024-05-28T05:58:00Z</dcterms:created>
  <dcterms:modified xsi:type="dcterms:W3CDTF">2024-05-28T05:58:00Z</dcterms:modified>
</cp:coreProperties>
</file>