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AA4E7" w14:textId="77777777" w:rsidR="00CA6208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CA6208" w14:paraId="29F86D26" w14:textId="77777777">
        <w:tc>
          <w:tcPr>
            <w:tcW w:w="9062" w:type="dxa"/>
            <w:gridSpan w:val="10"/>
          </w:tcPr>
          <w:p w14:paraId="3F653D96" w14:textId="77777777" w:rsidR="00CA620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CA6208" w14:paraId="5E785D3A" w14:textId="77777777">
        <w:tc>
          <w:tcPr>
            <w:tcW w:w="9062" w:type="dxa"/>
            <w:gridSpan w:val="10"/>
          </w:tcPr>
          <w:p w14:paraId="3A80137C" w14:textId="77777777" w:rsidR="00CA620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 w:rsidR="00CA6208" w14:paraId="62EFF4E7" w14:textId="77777777">
        <w:tc>
          <w:tcPr>
            <w:tcW w:w="4331" w:type="dxa"/>
            <w:gridSpan w:val="5"/>
          </w:tcPr>
          <w:p w14:paraId="4A9D6A76" w14:textId="77777777" w:rsidR="00CA620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140A1C64" w14:textId="77777777" w:rsidR="00CA6208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Obój barokowy - profil solistyczny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A6208" w14:paraId="4C3C6A8D" w14:textId="77777777">
        <w:tc>
          <w:tcPr>
            <w:tcW w:w="4331" w:type="dxa"/>
            <w:gridSpan w:val="5"/>
          </w:tcPr>
          <w:p w14:paraId="2A93342F" w14:textId="77777777" w:rsidR="00CA620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6C45C8FC" w14:textId="77777777" w:rsidR="00CA620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CA6208" w14:paraId="1E4160C0" w14:textId="77777777">
        <w:tc>
          <w:tcPr>
            <w:tcW w:w="2748" w:type="dxa"/>
            <w:gridSpan w:val="2"/>
          </w:tcPr>
          <w:p w14:paraId="44D07891" w14:textId="77777777" w:rsidR="00CA620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0CAE283F" w14:textId="77777777" w:rsidR="00CA620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104ABD00" w14:textId="77777777" w:rsidR="00CA620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</w:t>
            </w:r>
          </w:p>
        </w:tc>
      </w:tr>
      <w:tr w:rsidR="00CA6208" w14:paraId="471FCE6E" w14:textId="77777777">
        <w:tc>
          <w:tcPr>
            <w:tcW w:w="9062" w:type="dxa"/>
            <w:gridSpan w:val="10"/>
          </w:tcPr>
          <w:p w14:paraId="4D295E9F" w14:textId="77777777" w:rsidR="00CA6208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CA6208" w14:paraId="55F5D855" w14:textId="77777777">
        <w:tc>
          <w:tcPr>
            <w:tcW w:w="9062" w:type="dxa"/>
            <w:gridSpan w:val="10"/>
          </w:tcPr>
          <w:p w14:paraId="2A3F358B" w14:textId="77777777" w:rsidR="00CA620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mgr Patrycja Leśnik-Hutek</w:t>
            </w:r>
          </w:p>
        </w:tc>
      </w:tr>
      <w:tr w:rsidR="00CA6208" w14:paraId="744607A0" w14:textId="77777777">
        <w:tc>
          <w:tcPr>
            <w:tcW w:w="9062" w:type="dxa"/>
            <w:gridSpan w:val="10"/>
          </w:tcPr>
          <w:p w14:paraId="53790F9E" w14:textId="77777777" w:rsidR="00CA6208" w:rsidRDefault="00CA620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58F8F6" w14:textId="77777777" w:rsidR="00CA620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7E53EA07" w14:textId="77777777" w:rsidR="00CA6208" w:rsidRDefault="00CA620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A6208" w14:paraId="5C8DABE8" w14:textId="77777777">
        <w:tc>
          <w:tcPr>
            <w:tcW w:w="9062" w:type="dxa"/>
            <w:gridSpan w:val="10"/>
          </w:tcPr>
          <w:p w14:paraId="3D9F7358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18D84D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szerokiego repertuaru i piśmiennictwa związanego ze specjalnością obój barokowy </w:t>
            </w:r>
          </w:p>
          <w:p w14:paraId="392ED9F0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Wysoki poziom umiejętności technicznych gry na instrumencie </w:t>
            </w:r>
          </w:p>
          <w:p w14:paraId="556BAF77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Rozwinięte umiejętności samodzielnej interpretacji utworów w oparciu o dogłębną wiedzę o </w:t>
            </w:r>
          </w:p>
          <w:p w14:paraId="1F375BEC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stylach muzycznych </w:t>
            </w:r>
          </w:p>
          <w:p w14:paraId="29CE3198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Wykształcenie umiejętności solistycznych na poziomie wirtuozowskim</w:t>
            </w:r>
          </w:p>
          <w:p w14:paraId="66516B49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A6208" w14:paraId="09FC315B" w14:textId="77777777">
        <w:tc>
          <w:tcPr>
            <w:tcW w:w="9062" w:type="dxa"/>
            <w:gridSpan w:val="10"/>
          </w:tcPr>
          <w:p w14:paraId="4208BBB2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64158264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2838114B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CA6208" w14:paraId="6B5A6C68" w14:textId="77777777">
        <w:tc>
          <w:tcPr>
            <w:tcW w:w="9062" w:type="dxa"/>
            <w:gridSpan w:val="10"/>
          </w:tcPr>
          <w:p w14:paraId="2AFE31FF" w14:textId="77777777" w:rsidR="00CA6208" w:rsidRDefault="00CA6208">
            <w:pPr>
              <w:jc w:val="both"/>
              <w:rPr>
                <w:rFonts w:ascii="Arial" w:eastAsia="Arial" w:hAnsi="Arial" w:cs="Arial"/>
              </w:rPr>
            </w:pPr>
          </w:p>
          <w:p w14:paraId="74D0D77B" w14:textId="77777777" w:rsidR="00CA6208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0AE76D57" w14:textId="77777777" w:rsidR="00CA6208" w:rsidRDefault="00CA6208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A6208" w14:paraId="1A11BCCE" w14:textId="77777777">
        <w:trPr>
          <w:trHeight w:val="195"/>
        </w:trPr>
        <w:tc>
          <w:tcPr>
            <w:tcW w:w="9062" w:type="dxa"/>
            <w:gridSpan w:val="10"/>
          </w:tcPr>
          <w:p w14:paraId="06FDCEC4" w14:textId="77777777" w:rsidR="00CA6208" w:rsidRDefault="00CA620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1F1E7C7" w14:textId="77777777" w:rsidR="00CA620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4855AE6F" w14:textId="77777777" w:rsidR="00CA6208" w:rsidRDefault="00CA620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A6208" w14:paraId="4C308864" w14:textId="77777777">
        <w:tc>
          <w:tcPr>
            <w:tcW w:w="9062" w:type="dxa"/>
            <w:gridSpan w:val="10"/>
          </w:tcPr>
          <w:p w14:paraId="3584F491" w14:textId="77777777" w:rsidR="00CA6208" w:rsidRDefault="00CA6208">
            <w:pPr>
              <w:rPr>
                <w:rFonts w:ascii="Arial" w:eastAsia="Arial" w:hAnsi="Arial" w:cs="Arial"/>
              </w:rPr>
            </w:pPr>
          </w:p>
          <w:p w14:paraId="48A72E53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prawidłowych nawyków w kwestiach takich jak zadęcie, oddech </w:t>
            </w:r>
          </w:p>
          <w:p w14:paraId="50A90336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postawa, układ rąk i palców itd. </w:t>
            </w:r>
          </w:p>
          <w:p w14:paraId="7EED1F61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Wykształcenie efektywnego aparatu technicznego i ćwiczenie umiejętności </w:t>
            </w:r>
          </w:p>
          <w:p w14:paraId="69D9DA9A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kształtowania dźwięków messa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bazie długich dźwięków i gam ze </w:t>
            </w:r>
          </w:p>
          <w:p w14:paraId="65A42447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zwróceniem szczególnej uwagi na poprawną intonację. </w:t>
            </w:r>
          </w:p>
          <w:p w14:paraId="6510ABEE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Pogłębianie umiejętności realizacji historycznych głosek artykulacyjnych (według </w:t>
            </w:r>
          </w:p>
          <w:p w14:paraId="4BA0B821" w14:textId="77777777" w:rsidR="00CA6208" w:rsidRPr="007759E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7759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Hotteterre’a i J.J. Quantza). </w:t>
            </w:r>
          </w:p>
          <w:p w14:paraId="6FC4AEB0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Gamy majorowe i minorowe do pięciu znaków przykluczowych </w:t>
            </w:r>
          </w:p>
          <w:p w14:paraId="676E9AEF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samodzielnej pracy nad repertuarem dobranym wg indywidualnych </w:t>
            </w:r>
          </w:p>
          <w:p w14:paraId="193AAC8D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cech studenta i pomoc w kształtowaniu jego osobowości artystycznej </w:t>
            </w:r>
          </w:p>
          <w:p w14:paraId="7AFA5C02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znajomości historycznych i stylistycznych aspektów gry na oboju </w:t>
            </w:r>
          </w:p>
          <w:p w14:paraId="71A8C12B" w14:textId="77777777" w:rsidR="00CA6208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barokowym w oparciu o fachową literaturę źródłową</w:t>
            </w:r>
          </w:p>
          <w:p w14:paraId="720785FB" w14:textId="77777777" w:rsidR="00CA6208" w:rsidRDefault="00CA6208">
            <w:pPr>
              <w:rPr>
                <w:rFonts w:ascii="Arial" w:eastAsia="Arial" w:hAnsi="Arial" w:cs="Arial"/>
                <w:color w:val="000000"/>
              </w:rPr>
            </w:pPr>
          </w:p>
          <w:p w14:paraId="25ABD5A9" w14:textId="77777777" w:rsidR="00CA6208" w:rsidRDefault="00CA6208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CA6208" w14:paraId="5DB3D2C5" w14:textId="77777777">
        <w:tc>
          <w:tcPr>
            <w:tcW w:w="9062" w:type="dxa"/>
            <w:gridSpan w:val="10"/>
          </w:tcPr>
          <w:p w14:paraId="7CED2F8E" w14:textId="77777777" w:rsidR="00CA6208" w:rsidRDefault="00CA620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2464283" w14:textId="77777777" w:rsidR="00CA620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4C727308" w14:textId="77777777" w:rsidR="00CA6208" w:rsidRDefault="00CA620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A6208" w14:paraId="20E2D4DF" w14:textId="77777777">
        <w:tc>
          <w:tcPr>
            <w:tcW w:w="9062" w:type="dxa"/>
            <w:gridSpan w:val="10"/>
          </w:tcPr>
          <w:p w14:paraId="56A9B9BD" w14:textId="77777777" w:rsidR="00CA6208" w:rsidRDefault="00CA6208">
            <w:pPr>
              <w:rPr>
                <w:rFonts w:ascii="Arial" w:eastAsia="Arial" w:hAnsi="Arial" w:cs="Arial"/>
                <w:b/>
              </w:rPr>
            </w:pPr>
          </w:p>
          <w:p w14:paraId="48477043" w14:textId="77777777" w:rsidR="00CA620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Wiedza: absolwent zna i rozumie</w:t>
            </w:r>
          </w:p>
          <w:p w14:paraId="77AA83B1" w14:textId="77777777" w:rsidR="00CA6208" w:rsidRDefault="00CA6208">
            <w:pPr>
              <w:rPr>
                <w:rFonts w:ascii="Arial" w:eastAsia="Arial" w:hAnsi="Arial" w:cs="Arial"/>
              </w:rPr>
            </w:pPr>
          </w:p>
          <w:p w14:paraId="638B16D5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69F7DB0B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649B23E3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2EBCB513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187B6C2D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51F1BEC2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422FEC19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438149D5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51FA468C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09713E5B" w14:textId="77777777" w:rsidR="00CA6208" w:rsidRDefault="00CA6208">
            <w:pPr>
              <w:rPr>
                <w:rFonts w:ascii="Arial" w:eastAsia="Arial" w:hAnsi="Arial" w:cs="Arial"/>
                <w:b/>
              </w:rPr>
            </w:pPr>
          </w:p>
          <w:p w14:paraId="5871E633" w14:textId="77777777" w:rsidR="00CA6208" w:rsidRDefault="00CA6208">
            <w:pPr>
              <w:rPr>
                <w:rFonts w:ascii="Arial" w:eastAsia="Arial" w:hAnsi="Arial" w:cs="Arial"/>
                <w:b/>
              </w:rPr>
            </w:pPr>
          </w:p>
          <w:p w14:paraId="249914C3" w14:textId="77777777" w:rsidR="00CA620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FBE3557" w14:textId="77777777" w:rsidR="00CA6208" w:rsidRDefault="00CA6208">
            <w:pPr>
              <w:rPr>
                <w:rFonts w:ascii="Arial" w:eastAsia="Arial" w:hAnsi="Arial" w:cs="Arial"/>
              </w:rPr>
            </w:pPr>
          </w:p>
          <w:p w14:paraId="5F10FC6E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29B10026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065F72C5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16C2B58D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46BBAEB9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292ADA82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6C0D64E5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58E4A3D2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566D8814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430A4A79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7CD7CA50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7D794E67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31C1C279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 w14:paraId="714E7BF0" w14:textId="77777777" w:rsidR="00CA6208" w:rsidRDefault="00CA6208">
            <w:pPr>
              <w:rPr>
                <w:rFonts w:ascii="Arial" w:eastAsia="Arial" w:hAnsi="Arial" w:cs="Arial"/>
              </w:rPr>
            </w:pPr>
          </w:p>
          <w:p w14:paraId="6AF59A2D" w14:textId="77777777" w:rsidR="00CA620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B289114" w14:textId="77777777" w:rsidR="00CA6208" w:rsidRDefault="00CA62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E52994A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11CF6A73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5D338AF4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1D668FEE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02AC5669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287BAF6C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2C057B55" w14:textId="77777777" w:rsidR="00CA6208" w:rsidRDefault="00CA62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594617" w14:textId="77777777" w:rsidR="00CA6208" w:rsidRDefault="00CA62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A6208" w14:paraId="4A88E935" w14:textId="77777777">
        <w:tc>
          <w:tcPr>
            <w:tcW w:w="9062" w:type="dxa"/>
            <w:gridSpan w:val="10"/>
          </w:tcPr>
          <w:p w14:paraId="390D33CC" w14:textId="77777777" w:rsidR="00CA620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CA6208" w14:paraId="561519A7" w14:textId="77777777">
        <w:tc>
          <w:tcPr>
            <w:tcW w:w="2280" w:type="dxa"/>
          </w:tcPr>
          <w:p w14:paraId="016776C4" w14:textId="77777777" w:rsidR="00CA620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943EEE1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E3017FD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CA6208" w14:paraId="438CFAED" w14:textId="77777777">
        <w:tc>
          <w:tcPr>
            <w:tcW w:w="2280" w:type="dxa"/>
          </w:tcPr>
          <w:p w14:paraId="02860638" w14:textId="77777777" w:rsidR="00CA620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AA9510E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C978790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C388B5C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0471F6B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CA6208" w14:paraId="042685AD" w14:textId="77777777">
        <w:tc>
          <w:tcPr>
            <w:tcW w:w="2280" w:type="dxa"/>
          </w:tcPr>
          <w:p w14:paraId="128332A3" w14:textId="77777777" w:rsidR="00CA620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4E3A6597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31582B8C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1E8B5D99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696" w:type="dxa"/>
          </w:tcPr>
          <w:p w14:paraId="639271D9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CA6208" w14:paraId="2C907AD5" w14:textId="77777777">
        <w:tc>
          <w:tcPr>
            <w:tcW w:w="2280" w:type="dxa"/>
          </w:tcPr>
          <w:p w14:paraId="54E2EA47" w14:textId="77777777" w:rsidR="00CA620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20429AFC" w14:textId="77777777" w:rsidR="00CA620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36406C52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60885729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984A3C6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208BC1A4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A6208" w14:paraId="23225C92" w14:textId="77777777">
        <w:tc>
          <w:tcPr>
            <w:tcW w:w="2280" w:type="dxa"/>
          </w:tcPr>
          <w:p w14:paraId="3DC51771" w14:textId="77777777" w:rsidR="00CA620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4D2130A1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0D535D85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5237604D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31765186" w14:textId="77777777" w:rsidR="00CA620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CA6208" w14:paraId="2A223051" w14:textId="77777777">
        <w:tc>
          <w:tcPr>
            <w:tcW w:w="9062" w:type="dxa"/>
            <w:gridSpan w:val="10"/>
          </w:tcPr>
          <w:p w14:paraId="78460D2D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27463C5" w14:textId="77777777" w:rsidR="00CA620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3624501D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A6208" w14:paraId="3E5782A0" w14:textId="77777777">
        <w:tc>
          <w:tcPr>
            <w:tcW w:w="9062" w:type="dxa"/>
            <w:gridSpan w:val="10"/>
          </w:tcPr>
          <w:p w14:paraId="7CA46DB6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4B11DA99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dwóch recitali dyplomowych </w:t>
            </w:r>
          </w:p>
          <w:p w14:paraId="06FC069D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0D965F26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CCCEB6D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3C709E66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7974D0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rzetelność wykonania </w:t>
            </w:r>
          </w:p>
          <w:p w14:paraId="19832D86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zgodność z zapisem nutowym i tradycjami wykonawczymi </w:t>
            </w:r>
          </w:p>
          <w:p w14:paraId="58763EFA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walory artystyczne, interpretacja, </w:t>
            </w:r>
          </w:p>
          <w:p w14:paraId="4B5AD9BB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poprawność stylistyczna, </w:t>
            </w:r>
          </w:p>
          <w:p w14:paraId="775FBDC3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jakość i sposób kształtowania dźwięku, </w:t>
            </w:r>
          </w:p>
          <w:p w14:paraId="2EFFD215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prezencja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sceniczna,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szczególne osiągnięcia studenta, </w:t>
            </w:r>
          </w:p>
          <w:p w14:paraId="272B4D37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całokształt pracy studenta w semestrze</w:t>
            </w:r>
          </w:p>
          <w:p w14:paraId="433E0BCD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A6208" w14:paraId="00243CB1" w14:textId="77777777">
        <w:tc>
          <w:tcPr>
            <w:tcW w:w="9062" w:type="dxa"/>
            <w:gridSpan w:val="10"/>
          </w:tcPr>
          <w:p w14:paraId="3E3B1515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BA4A21D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75EC2A6B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A6208" w14:paraId="58478F18" w14:textId="77777777">
        <w:tc>
          <w:tcPr>
            <w:tcW w:w="9062" w:type="dxa"/>
            <w:gridSpan w:val="10"/>
          </w:tcPr>
          <w:p w14:paraId="0939027C" w14:textId="77777777" w:rsidR="00CA6208" w:rsidRDefault="00CA620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B20FAA8" w14:textId="77777777" w:rsidR="00CA6208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6B3CDC4E" w14:textId="77777777" w:rsidR="00CA6208" w:rsidRDefault="00CA62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DC92CD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Utwory z okresu ok. 1680 – 1780 z różnych kręgów stylistycznych (Francja, Włochy, Niemcy)</w:t>
            </w:r>
          </w:p>
          <w:p w14:paraId="60F87CB1" w14:textId="77777777" w:rsidR="00CA6208" w:rsidRDefault="00CA62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D47150" w14:textId="77777777" w:rsidR="00CA6208" w:rsidRPr="007759EC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759E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lastRenderedPageBreak/>
              <w:t xml:space="preserve">Literatura uzupełniająca </w:t>
            </w:r>
          </w:p>
          <w:p w14:paraId="6C0BC9D3" w14:textId="77777777" w:rsidR="00CA6208" w:rsidRPr="007759EC" w:rsidRDefault="00CA6208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B4A9399" w14:textId="77777777" w:rsidR="00CA6208" w:rsidRPr="007759E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759EC">
              <w:rPr>
                <w:rFonts w:ascii="Arial" w:eastAsia="Arial" w:hAnsi="Arial" w:cs="Arial"/>
                <w:sz w:val="20"/>
                <w:szCs w:val="20"/>
                <w:lang w:val="en-US"/>
              </w:rPr>
              <w:t>Jacques-Martin Hotteterre Principles of the Flute, Recorder and Oboe Dover International London 1968</w:t>
            </w:r>
          </w:p>
          <w:p w14:paraId="170D164C" w14:textId="77777777" w:rsidR="00CA6208" w:rsidRPr="007759EC" w:rsidRDefault="00CA620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C1D208C" w14:textId="77777777" w:rsidR="00CA6208" w:rsidRPr="007759E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759EC">
              <w:rPr>
                <w:rFonts w:ascii="Arial" w:eastAsia="Arial" w:hAnsi="Arial" w:cs="Arial"/>
                <w:sz w:val="20"/>
                <w:szCs w:val="20"/>
                <w:lang w:val="en-US"/>
              </w:rPr>
              <w:t>Jacques Hotteterre Principes de la flute reprint 1728; Bärenreiter Verlag 1998</w:t>
            </w:r>
          </w:p>
          <w:p w14:paraId="34768AE1" w14:textId="77777777" w:rsidR="00CA6208" w:rsidRPr="007759E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759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2BAA27E" w14:textId="77777777" w:rsidR="00CA6208" w:rsidRPr="007759E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759EC">
              <w:rPr>
                <w:rFonts w:ascii="Arial" w:eastAsia="Arial" w:hAnsi="Arial" w:cs="Arial"/>
                <w:sz w:val="20"/>
                <w:szCs w:val="20"/>
                <w:lang w:val="en-US"/>
              </w:rPr>
              <w:t>Johann Joachim Quantz Versuch einer Anweisung die Flöte traversiere zu spielen reprint 1752</w:t>
            </w:r>
          </w:p>
          <w:p w14:paraId="0CF8A3ED" w14:textId="77777777" w:rsidR="00CA6208" w:rsidRPr="007759EC" w:rsidRDefault="00CA620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9B58102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Bärenreiter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Verlag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1997 (lub wersja polska AM Łódź 2012, tłum. Marek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Nahajowski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0322EF44" w14:textId="77777777" w:rsidR="00CA6208" w:rsidRDefault="00CA62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41A664" w14:textId="77777777" w:rsidR="00CA6208" w:rsidRPr="007759E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759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Bruce Haynes Music for Oboe 1650 – 1800: a Bibliography Berkeley 1985, 2/1992 Bruce Haynes The Eloquent Oboe: A History of the hautboy from 1640 to 1760 Oxford University Press 2001 Geoffrey Burgess, </w:t>
            </w:r>
          </w:p>
          <w:p w14:paraId="67994E5A" w14:textId="77777777" w:rsidR="00CA6208" w:rsidRPr="007759EC" w:rsidRDefault="00CA620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F5FC568" w14:textId="77777777" w:rsidR="00CA6208" w:rsidRPr="007759E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759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Bruce Haynes The Oboe Yale University Press 2005 </w:t>
            </w:r>
          </w:p>
          <w:p w14:paraId="18252A82" w14:textId="77777777" w:rsidR="00CA6208" w:rsidRPr="007759EC" w:rsidRDefault="00CA620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4DC7D23" w14:textId="77777777" w:rsidR="00CA6208" w:rsidRPr="007759E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759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John Spritzer, Neal Zaslaw The Birth of the Orchestra: History of an Institution, 1650-1815 Oxford University Press 2004 </w:t>
            </w:r>
          </w:p>
          <w:p w14:paraId="79B9A597" w14:textId="77777777" w:rsidR="00CA6208" w:rsidRPr="007759EC" w:rsidRDefault="00CA620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212980D" w14:textId="77777777" w:rsidR="00CA6208" w:rsidRPr="007759E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759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Betty Bang Mather Interpretation of French Music from 1675 to 1775 for Woodwind and other Perfprmers McGinnis &amp; Marx Music Publishers New York 1973 </w:t>
            </w:r>
          </w:p>
          <w:p w14:paraId="7E6010D9" w14:textId="77777777" w:rsidR="00CA6208" w:rsidRPr="007759EC" w:rsidRDefault="00CA620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67344C6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Nikolaus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Muzyka mową dźwięków Warszawa 1995 </w:t>
            </w:r>
          </w:p>
          <w:p w14:paraId="4F224801" w14:textId="77777777" w:rsidR="00CA6208" w:rsidRDefault="00CA62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3133AA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Nikolaus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Dialog muzyczny Warszawa 1999 </w:t>
            </w:r>
          </w:p>
          <w:p w14:paraId="0797F0C8" w14:textId="77777777" w:rsidR="00CA6208" w:rsidRDefault="00CA62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AFCCB0C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759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Philip Bate Obój od A do Z PWM Kraków 1974 Robert Donington Baroque Music: Style and Performance.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Handbook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W.W. Norton &amp; Company Inc. New York 1982</w:t>
            </w:r>
          </w:p>
          <w:p w14:paraId="7F067382" w14:textId="77777777" w:rsidR="00CA6208" w:rsidRDefault="00CA62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58A2E80" w14:textId="77777777" w:rsidR="00CA6208" w:rsidRPr="007759E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759E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Hans–Peter Schmitz Quantz heute Bärenreiter Verlag 1991 </w:t>
            </w:r>
          </w:p>
          <w:p w14:paraId="1126AA1D" w14:textId="77777777" w:rsidR="00CA6208" w:rsidRPr="007759EC" w:rsidRDefault="00CA620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358C433" w14:textId="77777777" w:rsidR="00CA620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Luigi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Zenobi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Muzyk doskonały. List do N.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Iagellonica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Kraków 1995 </w:t>
            </w:r>
          </w:p>
          <w:p w14:paraId="4F6B8BB4" w14:textId="77777777" w:rsidR="00CA6208" w:rsidRDefault="00CA62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DB548D" w14:textId="77777777" w:rsidR="00CA6208" w:rsidRDefault="00CA62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A6208" w14:paraId="1518AC33" w14:textId="77777777">
        <w:tc>
          <w:tcPr>
            <w:tcW w:w="9062" w:type="dxa"/>
            <w:gridSpan w:val="10"/>
          </w:tcPr>
          <w:p w14:paraId="4C497EE2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3A9584E9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CA6208" w14:paraId="7A35B749" w14:textId="77777777">
        <w:tc>
          <w:tcPr>
            <w:tcW w:w="9062" w:type="dxa"/>
            <w:gridSpan w:val="10"/>
          </w:tcPr>
          <w:p w14:paraId="6E92D3ED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1D91C2B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511A54D8" w14:textId="77777777" w:rsidR="00CA6208" w:rsidRDefault="00CA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A6208" w14:paraId="5087C03B" w14:textId="77777777">
        <w:tc>
          <w:tcPr>
            <w:tcW w:w="2996" w:type="dxa"/>
            <w:gridSpan w:val="3"/>
          </w:tcPr>
          <w:p w14:paraId="79C55D08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238F034E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407E8381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CA6208" w14:paraId="0C5ACFB9" w14:textId="77777777">
        <w:tc>
          <w:tcPr>
            <w:tcW w:w="2996" w:type="dxa"/>
            <w:gridSpan w:val="3"/>
          </w:tcPr>
          <w:p w14:paraId="02E68582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</w:tcPr>
          <w:p w14:paraId="609C792F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6DE1D950" w14:textId="77777777" w:rsidR="00CA620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12DF90DA" w14:textId="77777777" w:rsidR="00CA6208" w:rsidRDefault="00CA6208">
      <w:pPr>
        <w:rPr>
          <w:rFonts w:ascii="Arial" w:eastAsia="Arial" w:hAnsi="Arial" w:cs="Arial"/>
          <w:sz w:val="20"/>
          <w:szCs w:val="20"/>
        </w:rPr>
      </w:pPr>
    </w:p>
    <w:p w14:paraId="25C4A7DB" w14:textId="77777777" w:rsidR="00CA6208" w:rsidRDefault="00CA6208">
      <w:pPr>
        <w:rPr>
          <w:sz w:val="16"/>
          <w:szCs w:val="16"/>
        </w:rPr>
      </w:pPr>
    </w:p>
    <w:p w14:paraId="046839EE" w14:textId="77777777" w:rsidR="00CA6208" w:rsidRDefault="00CA6208"/>
    <w:sectPr w:rsidR="00CA620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08"/>
    <w:rsid w:val="007759EC"/>
    <w:rsid w:val="00CA6208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18E8B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5Cyn+qm1gN9JMaNQwYylvbPsSA==">CgMxLjA4AHIhMVdqNnliUWZGcDJMel95QVh6djM0eVcwUTF0WnFMdXNM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1358</Words>
  <Characters>8151</Characters>
  <Application>Microsoft Office Word</Application>
  <DocSecurity>0</DocSecurity>
  <Lines>67</Lines>
  <Paragraphs>18</Paragraphs>
  <ScaleCrop>false</ScaleCrop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2024-12-16T23:05:00Z</dcterms:created>
  <dcterms:modified xsi:type="dcterms:W3CDTF">2024-12-16T23:05:00Z</dcterms:modified>
</cp:coreProperties>
</file>