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Realizacja basso continuo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Organów, Klawesynu             i Muzyki Dawnej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Instrumenty dawne - profil kameralno-orkiestrowy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ćwiczenia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grupowe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języku angielskim i francuskim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dr hab. Aleksandra Rupocińska, mgr Adrianna Gołos,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mgr Marta Niedźwiedzka, </w:t>
            </w:r>
            <w:r>
              <w:rPr>
                <w:rFonts w:eastAsia="Arial" w:cs="Arial" w:ascii="Arial" w:hAnsi="Arial"/>
                <w:sz w:val="20"/>
                <w:szCs w:val="20"/>
              </w:rPr>
              <w:t>mgr Kazimierz Pyzik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Pogłębione zaznajomienie z rolą basso continuo w literaturze XVII-XVIII wieku, umiejętność podjęcia decyzji obsadowej grupy continuo w zespole, umiejętność odczytania zapisu cyfrowanego  i przekazanie sugestii interpretacyjnych muzykom realizującym partię basso continuo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Znajomość harmonii i opanowanie gry na instrumencie klawiszowym w stopniu zaawansowanym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Rozwijanie swobody w odczytywaniu zapisu zgodnie z regułami realizacji basso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continuo i posługiwaniu się nimi na różne sposoby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Dalsze doskonalenie nauki czytania w różnych kluczach muzycznych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Pogłębiona praca nad realizacją b.c. w ramach różnych form muzycznych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(recytatyw, formy instrumentalne kameralne i orkiestrowe, formy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wokalno-instrumentalne)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Rozwijanie wiedzy na temat aspektów stylistycznych i historycznych przy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realizacji b.c.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KW_07 -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K_U02 - 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K_U15 - posiada umiejętność improwizowania na bazie wykonywanego utworu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K_U16 - posiada umiejętność transponowania przebiegów melodyczno-harmonicznych - jeżeli improwizacja związana jest ze specjalnością, absolwenci powinni osiągnąć wysoki poziom biegłości w sztuce improwizacji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Nie dotyczy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czytania z zapisu cyfrowanego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realizacji akompaniamentu na podstawie basu cyfrowanego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poszerzona znajomość stylów realizacji basso continuo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uczestnictwo w zajęciach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prawidłowe zrealizowanie harmoniczne i stylistyczne przygotowanego utworu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samodzielnego ocyfrowania fragmentu partytury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J.B. Christensen Die Grundlagen des Generalbasspiels im XVIII Jahrhundert Kassel 1992,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N. Harnoncourt Muzyka mową dzwięków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J.S. Bach - chorały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L. Bourmayan &amp; J. Frisch Methode pour apprendre la pratique de la Basse Continue...” Ed.du Cornet 1996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F/vO11axI0aDV2yLEKO1e1B7JSw==">CgMxLjA4AHIhMVpjRlEzWi1FeEc5VHNQdzBQOVdNZkJSTGVFQWk0SEtz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LibreOffice/24.2.5.2$MacOSX_X86_64 LibreOffice_project/bffef4ea93e59bebbeaf7f431bb02b1a39ee8a59</Application>
  <AppVersion>15.0000</AppVersion>
  <Pages>3</Pages>
  <Words>507</Words>
  <Characters>3595</Characters>
  <CharactersWithSpaces>4057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2025-01-17T13:57:23Z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